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b" ContentType="application/vnd.ms-excel.sheet.binary.macroEnabled.12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75" w:rsidRPr="00FF45C2" w:rsidRDefault="007A3C75" w:rsidP="001102B1">
      <w:pPr>
        <w:tabs>
          <w:tab w:val="left" w:pos="426"/>
        </w:tabs>
        <w:spacing w:before="240" w:line="276" w:lineRule="auto"/>
        <w:ind w:right="-2" w:firstLine="567"/>
        <w:jc w:val="both"/>
        <w:rPr>
          <w:rFonts w:ascii="Arial" w:eastAsia="Times New Roman" w:hAnsi="Arial" w:cs="Arial"/>
          <w:b/>
          <w:lang w:val="en-US" w:eastAsia="ru-RU"/>
        </w:rPr>
      </w:pPr>
      <w:bookmarkStart w:id="0" w:name="_Toc93577655"/>
      <w:r w:rsidRPr="00FF45C2">
        <w:rPr>
          <w:rFonts w:ascii="Arial" w:eastAsia="Times New Roman" w:hAnsi="Arial" w:cs="Arial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F0530E" wp14:editId="2DAF271D">
            <wp:simplePos x="0" y="0"/>
            <wp:positionH relativeFrom="column">
              <wp:posOffset>2145030</wp:posOffset>
            </wp:positionH>
            <wp:positionV relativeFrom="paragraph">
              <wp:posOffset>38100</wp:posOffset>
            </wp:positionV>
            <wp:extent cx="1737360" cy="365760"/>
            <wp:effectExtent l="0" t="0" r="0" b="0"/>
            <wp:wrapThrough wrapText="bothSides">
              <wp:wrapPolygon edited="0">
                <wp:start x="0" y="0"/>
                <wp:lineTo x="0" y="20250"/>
                <wp:lineTo x="21316" y="20250"/>
                <wp:lineTo x="213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C75" w:rsidRPr="00FF45C2" w:rsidRDefault="007A3C75" w:rsidP="001102B1">
      <w:pPr>
        <w:tabs>
          <w:tab w:val="left" w:pos="426"/>
        </w:tabs>
        <w:spacing w:before="240" w:line="276" w:lineRule="auto"/>
        <w:ind w:right="-2" w:firstLine="567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FF45C2">
        <w:rPr>
          <w:rFonts w:ascii="Arial" w:eastAsia="Times New Roman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C5402" wp14:editId="43AFADB6">
                <wp:simplePos x="0" y="0"/>
                <wp:positionH relativeFrom="column">
                  <wp:posOffset>-140970</wp:posOffset>
                </wp:positionH>
                <wp:positionV relativeFrom="paragraph">
                  <wp:posOffset>93403</wp:posOffset>
                </wp:positionV>
                <wp:extent cx="6423660" cy="0"/>
                <wp:effectExtent l="0" t="19050" r="342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3660" cy="0"/>
                        </a:xfrm>
                        <a:prstGeom prst="line">
                          <a:avLst/>
                        </a:prstGeom>
                        <a:ln w="31750">
                          <a:gradFill flip="none" rotWithShape="1">
                            <a:gsLst>
                              <a:gs pos="0">
                                <a:srgbClr val="0A8C92"/>
                              </a:gs>
                              <a:gs pos="100000">
                                <a:srgbClr val="008294"/>
                              </a:gs>
                            </a:gsLst>
                            <a:lin ang="0" scaled="0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AD1D5"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1pt,7.35pt" to="49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" strokeweight="2.5pt">
                <v:stroke joinstyle="miter"/>
              </v:line>
            </w:pict>
          </mc:Fallback>
        </mc:AlternateContent>
      </w:r>
    </w:p>
    <w:p w:rsidR="007A3C75" w:rsidRPr="00FF45C2" w:rsidRDefault="007A3C75" w:rsidP="007C5A23">
      <w:pPr>
        <w:tabs>
          <w:tab w:val="left" w:pos="426"/>
        </w:tabs>
        <w:spacing w:before="240" w:line="276" w:lineRule="auto"/>
        <w:ind w:right="-2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FF45C2">
        <w:rPr>
          <w:rFonts w:ascii="Arial" w:eastAsia="Times New Roman" w:hAnsi="Arial" w:cs="Arial"/>
          <w:b/>
          <w:sz w:val="28"/>
          <w:szCs w:val="28"/>
          <w:lang w:eastAsia="ru-RU"/>
        </w:rPr>
        <w:t>Общество с ограниченной ответственностью «СИБУР»</w:t>
      </w:r>
    </w:p>
    <w:p w:rsidR="007A3C75" w:rsidRPr="00FF45C2" w:rsidRDefault="007A3C75" w:rsidP="007C5A23">
      <w:pPr>
        <w:tabs>
          <w:tab w:val="left" w:pos="426"/>
        </w:tabs>
        <w:spacing w:after="240" w:line="276" w:lineRule="auto"/>
        <w:ind w:right="284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FF45C2">
        <w:rPr>
          <w:rFonts w:ascii="Arial" w:eastAsia="Times New Roman" w:hAnsi="Arial" w:cs="Arial"/>
          <w:b/>
          <w:sz w:val="28"/>
          <w:szCs w:val="28"/>
          <w:lang w:eastAsia="ru-RU"/>
        </w:rPr>
        <w:t>ООО «СИБУР»</w:t>
      </w:r>
    </w:p>
    <w:p w:rsidR="007A3C75" w:rsidRPr="004A6F52" w:rsidRDefault="007A3C75" w:rsidP="007C5A23">
      <w:pPr>
        <w:tabs>
          <w:tab w:val="left" w:pos="426"/>
        </w:tabs>
        <w:spacing w:before="240" w:line="276" w:lineRule="auto"/>
        <w:ind w:right="-2"/>
        <w:jc w:val="center"/>
        <w:rPr>
          <w:rFonts w:ascii="Arial" w:eastAsia="Times New Roman" w:hAnsi="Arial" w:cs="Arial"/>
          <w:b/>
          <w:sz w:val="28"/>
          <w:lang w:eastAsia="ru-RU"/>
        </w:rPr>
      </w:pPr>
      <w:r w:rsidRPr="004A6F52">
        <w:rPr>
          <w:rFonts w:ascii="Arial" w:eastAsia="Times New Roman" w:hAnsi="Arial" w:cs="Arial"/>
          <w:b/>
          <w:sz w:val="28"/>
          <w:lang w:eastAsia="ru-RU"/>
        </w:rPr>
        <w:t>ЦЕНТР ЦЕНООБРАЗОВАНИЯ</w:t>
      </w:r>
    </w:p>
    <w:p w:rsidR="007A3C75" w:rsidRPr="00FF45C2" w:rsidRDefault="007A3C75" w:rsidP="007C5A23">
      <w:pPr>
        <w:tabs>
          <w:tab w:val="left" w:pos="426"/>
        </w:tabs>
        <w:spacing w:before="240" w:line="276" w:lineRule="auto"/>
        <w:ind w:right="-2"/>
        <w:jc w:val="center"/>
        <w:rPr>
          <w:rFonts w:ascii="Arial" w:eastAsia="Times New Roman" w:hAnsi="Arial" w:cs="Arial"/>
          <w:b/>
          <w:lang w:eastAsia="ru-RU"/>
        </w:rPr>
      </w:pPr>
    </w:p>
    <w:p w:rsidR="007A3C75" w:rsidRPr="00FF45C2" w:rsidRDefault="007A3C75" w:rsidP="007C5A23">
      <w:pPr>
        <w:tabs>
          <w:tab w:val="left" w:pos="426"/>
        </w:tabs>
        <w:spacing w:before="240" w:line="276" w:lineRule="auto"/>
        <w:ind w:right="-2"/>
        <w:jc w:val="center"/>
        <w:rPr>
          <w:rFonts w:ascii="Arial" w:eastAsia="Times New Roman" w:hAnsi="Arial" w:cs="Arial"/>
          <w:b/>
          <w:lang w:eastAsia="ru-RU"/>
        </w:rPr>
      </w:pPr>
    </w:p>
    <w:p w:rsidR="007A3C75" w:rsidRPr="00FF45C2" w:rsidRDefault="007A3C75" w:rsidP="007C5A23">
      <w:pPr>
        <w:tabs>
          <w:tab w:val="left" w:pos="426"/>
        </w:tabs>
        <w:spacing w:before="240" w:line="276" w:lineRule="auto"/>
        <w:ind w:right="-2"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W w:w="10057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057"/>
      </w:tblGrid>
      <w:tr w:rsidR="007A3C75" w:rsidRPr="00E77F6C" w:rsidTr="00FC60F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922"/>
            </w:tblGrid>
            <w:tr w:rsidR="007A3C75" w:rsidRPr="00927B8A" w:rsidTr="00FC60FD">
              <w:trPr>
                <w:trHeight w:val="283"/>
                <w:jc w:val="center"/>
              </w:trPr>
              <w:tc>
                <w:tcPr>
                  <w:tcW w:w="9922" w:type="dxa"/>
                  <w:shd w:val="clear" w:color="auto" w:fill="auto"/>
                </w:tcPr>
                <w:p w:rsidR="007A3C75" w:rsidRDefault="007A3C75" w:rsidP="007C5A23">
                  <w:pPr>
                    <w:spacing w:before="40" w:after="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7A3C75"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ФУНКЦИОНАЛЬНО-ТЕХНИЧЕСКИЕ ТРЕБОВАНИЯ</w:t>
                  </w:r>
                </w:p>
                <w:p w:rsidR="007A3C75" w:rsidRPr="00927B8A" w:rsidRDefault="007A3C75" w:rsidP="007C5A23">
                  <w:pPr>
                    <w:spacing w:before="40" w:after="40" w:line="276" w:lineRule="auto"/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  <w:t>на разработку автоматизированной информационной системы</w:t>
                  </w:r>
                </w:p>
              </w:tc>
            </w:tr>
          </w:tbl>
          <w:p w:rsidR="007A3C75" w:rsidRPr="00927B8A" w:rsidRDefault="007A3C75" w:rsidP="007C5A23">
            <w:pPr>
              <w:spacing w:before="40" w:after="40" w:line="276" w:lineRule="auto"/>
              <w:jc w:val="center"/>
              <w:rPr>
                <w:rFonts w:ascii="Arial" w:eastAsia="Times New Roman" w:hAnsi="Arial" w:cs="Arial"/>
                <w:b/>
                <w:szCs w:val="28"/>
                <w:lang w:eastAsia="ru-RU"/>
              </w:rPr>
            </w:pPr>
          </w:p>
          <w:p w:rsidR="007A3C75" w:rsidRDefault="007A3C75" w:rsidP="007C5A23">
            <w:pPr>
              <w:spacing w:before="40" w:after="40" w:line="276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  <w:p w:rsidR="007A3C75" w:rsidRDefault="007A3C75" w:rsidP="007C5A23">
            <w:pPr>
              <w:spacing w:before="40" w:after="40" w:line="276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  <w:p w:rsidR="007A3C75" w:rsidRPr="00E77F6C" w:rsidRDefault="007A3C75" w:rsidP="007C5A23">
            <w:pPr>
              <w:spacing w:before="40" w:after="40" w:line="276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7A3C75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lang w:eastAsia="ru-RU"/>
        </w:rPr>
      </w:pPr>
    </w:p>
    <w:p w:rsidR="007A3C75" w:rsidRPr="00FF45C2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i/>
          <w:lang w:eastAsia="ru-RU"/>
        </w:rPr>
      </w:pPr>
    </w:p>
    <w:p w:rsidR="007A3C75" w:rsidRPr="00FF45C2" w:rsidRDefault="007A3C75" w:rsidP="001102B1">
      <w:pPr>
        <w:tabs>
          <w:tab w:val="left" w:pos="426"/>
        </w:tabs>
        <w:spacing w:line="276" w:lineRule="auto"/>
        <w:ind w:right="-2"/>
        <w:jc w:val="both"/>
        <w:rPr>
          <w:rFonts w:ascii="Arial" w:eastAsia="Times New Roman" w:hAnsi="Arial" w:cs="Arial"/>
          <w:bCs/>
          <w:i/>
          <w:lang w:eastAsia="ru-RU"/>
        </w:rPr>
      </w:pPr>
    </w:p>
    <w:tbl>
      <w:tblPr>
        <w:tblStyle w:val="a4"/>
        <w:tblpPr w:leftFromText="180" w:rightFromText="180" w:vertAnchor="text" w:horzAnchor="margin" w:tblpY="120"/>
        <w:tblW w:w="1005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99"/>
        <w:gridCol w:w="2305"/>
        <w:gridCol w:w="5953"/>
      </w:tblGrid>
      <w:tr w:rsidR="007A3C75" w:rsidRPr="00E77F6C" w:rsidTr="007A3C75"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7A3C75" w:rsidRPr="00E77F6C" w:rsidTr="007A3C75"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C75" w:rsidRPr="00E77F6C" w:rsidTr="007A3C75">
        <w:tc>
          <w:tcPr>
            <w:tcW w:w="0" w:type="auto"/>
            <w:vAlign w:val="center"/>
          </w:tcPr>
          <w:p w:rsidR="007A3C75" w:rsidRPr="007A3C75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7A3C75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C75" w:rsidRPr="00E77F6C" w:rsidTr="007A3C75">
        <w:tc>
          <w:tcPr>
            <w:tcW w:w="0" w:type="auto"/>
            <w:vAlign w:val="center"/>
          </w:tcPr>
          <w:p w:rsidR="007A3C75" w:rsidRPr="007A3C75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val="en-US" w:eastAsia="ru-RU"/>
              </w:rPr>
            </w:pPr>
            <w:r>
              <w:rPr>
                <w:rFonts w:ascii="Arial" w:eastAsia="Times New Roman" w:hAnsi="Arial" w:cs="Arial"/>
                <w:lang w:val="en-US" w:eastAsia="ru-RU"/>
              </w:rPr>
              <w:t>A</w:t>
            </w:r>
          </w:p>
        </w:tc>
        <w:tc>
          <w:tcPr>
            <w:tcW w:w="0" w:type="auto"/>
            <w:vAlign w:val="center"/>
          </w:tcPr>
          <w:p w:rsidR="007A3C75" w:rsidRPr="007A3C75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val="en-US" w:eastAsia="ru-RU"/>
              </w:rPr>
            </w:pPr>
            <w:r>
              <w:rPr>
                <w:rFonts w:ascii="Arial" w:eastAsia="Times New Roman" w:hAnsi="Arial" w:cs="Arial"/>
                <w:lang w:val="en-US" w:eastAsia="ru-RU"/>
              </w:rPr>
              <w:t>01</w:t>
            </w:r>
            <w:r w:rsidRPr="00331EA6">
              <w:rPr>
                <w:rFonts w:ascii="Arial" w:eastAsia="Times New Roman" w:hAnsi="Arial" w:cs="Arial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lang w:val="en-US" w:eastAsia="ru-RU"/>
              </w:rPr>
              <w:t>2</w:t>
            </w:r>
            <w:r w:rsidRPr="00331EA6">
              <w:rPr>
                <w:rFonts w:ascii="Arial" w:eastAsia="Times New Roman" w:hAnsi="Arial" w:cs="Arial"/>
                <w:lang w:eastAsia="ru-RU"/>
              </w:rPr>
              <w:t>.202</w:t>
            </w:r>
            <w:r>
              <w:rPr>
                <w:rFonts w:ascii="Arial" w:eastAsia="Times New Roman" w:hAnsi="Arial" w:cs="Arial"/>
                <w:lang w:val="en-US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7A3C75" w:rsidRPr="007A3C75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331EA6">
              <w:rPr>
                <w:rFonts w:ascii="Arial" w:eastAsia="Times New Roman" w:hAnsi="Arial" w:cs="Arial"/>
                <w:lang w:eastAsia="ru-RU"/>
              </w:rPr>
              <w:t xml:space="preserve">Выпущено для </w:t>
            </w:r>
            <w:r>
              <w:rPr>
                <w:rFonts w:ascii="Arial" w:eastAsia="Times New Roman" w:hAnsi="Arial" w:cs="Arial"/>
                <w:lang w:eastAsia="ru-RU"/>
              </w:rPr>
              <w:t>рассмотрения</w:t>
            </w:r>
          </w:p>
        </w:tc>
      </w:tr>
      <w:tr w:rsidR="007A3C75" w:rsidRPr="00E77F6C" w:rsidTr="007A3C75"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331EA6">
              <w:rPr>
                <w:rFonts w:ascii="Arial" w:eastAsia="Times New Roman" w:hAnsi="Arial" w:cs="Arial"/>
                <w:b/>
                <w:lang w:eastAsia="ru-RU"/>
              </w:rPr>
              <w:t>Выпуск</w:t>
            </w: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331EA6">
              <w:rPr>
                <w:rFonts w:ascii="Arial" w:eastAsia="Times New Roman" w:hAnsi="Arial" w:cs="Arial"/>
                <w:b/>
                <w:lang w:eastAsia="ru-RU"/>
              </w:rPr>
              <w:t>Дата</w:t>
            </w:r>
          </w:p>
        </w:tc>
        <w:tc>
          <w:tcPr>
            <w:tcW w:w="0" w:type="auto"/>
            <w:vAlign w:val="center"/>
          </w:tcPr>
          <w:p w:rsidR="007A3C75" w:rsidRPr="00331EA6" w:rsidRDefault="007A3C75" w:rsidP="001102B1">
            <w:pPr>
              <w:spacing w:before="40" w:after="40" w:line="276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331EA6">
              <w:rPr>
                <w:rFonts w:ascii="Arial" w:eastAsia="Times New Roman" w:hAnsi="Arial" w:cs="Arial"/>
                <w:b/>
                <w:lang w:eastAsia="ru-RU"/>
              </w:rPr>
              <w:t>Цель выпуска</w:t>
            </w:r>
          </w:p>
        </w:tc>
      </w:tr>
    </w:tbl>
    <w:p w:rsidR="007A3C75" w:rsidRDefault="007A3C75" w:rsidP="001102B1">
      <w:pPr>
        <w:tabs>
          <w:tab w:val="left" w:pos="426"/>
          <w:tab w:val="left" w:pos="3918"/>
        </w:tabs>
        <w:spacing w:line="276" w:lineRule="auto"/>
        <w:ind w:right="-2"/>
        <w:jc w:val="both"/>
        <w:rPr>
          <w:rFonts w:ascii="Arial" w:eastAsia="Times New Roman" w:hAnsi="Arial" w:cs="Arial"/>
          <w:lang w:eastAsia="ru-RU"/>
        </w:rPr>
      </w:pPr>
    </w:p>
    <w:p w:rsidR="007A3C75" w:rsidRPr="007A3C75" w:rsidRDefault="007A3C75" w:rsidP="001102B1">
      <w:pPr>
        <w:spacing w:line="276" w:lineRule="auto"/>
        <w:jc w:val="both"/>
        <w:rPr>
          <w:rFonts w:ascii="Arial" w:eastAsia="Times New Roman" w:hAnsi="Arial" w:cs="Arial"/>
          <w:lang w:eastAsia="ru-RU"/>
        </w:rPr>
        <w:sectPr w:rsidR="007A3C75" w:rsidRPr="007A3C75" w:rsidSect="007A3C75">
          <w:footerReference w:type="default" r:id="rId9"/>
          <w:headerReference w:type="first" r:id="rId10"/>
          <w:footerReference w:type="first" r:id="rId11"/>
          <w:pgSz w:w="11906" w:h="16838" w:code="9"/>
          <w:pgMar w:top="851" w:right="1134" w:bottom="567" w:left="1134" w:header="794" w:footer="255" w:gutter="0"/>
          <w:pgBorders w:offsetFrom="page">
            <w:top w:val="single" w:sz="12" w:space="24" w:color="0A8C92"/>
            <w:left w:val="single" w:sz="12" w:space="24" w:color="0A8C92"/>
            <w:bottom w:val="single" w:sz="12" w:space="24" w:color="0A8C92"/>
            <w:right w:val="single" w:sz="12" w:space="24" w:color="0A8C92"/>
          </w:pgBorders>
          <w:cols w:space="720"/>
          <w:noEndnote/>
          <w:titlePg/>
          <w:docGrid w:linePitch="326"/>
        </w:sectPr>
      </w:pPr>
    </w:p>
    <w:bookmarkStart w:id="1" w:name="_Toc94716043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377010502"/>
        <w:docPartObj>
          <w:docPartGallery w:val="Table of Contents"/>
          <w:docPartUnique/>
        </w:docPartObj>
      </w:sdtPr>
      <w:sdtContent>
        <w:p w:rsidR="00CE4337" w:rsidRPr="00234A7E" w:rsidRDefault="00CE4337" w:rsidP="001102B1">
          <w:pPr>
            <w:pStyle w:val="1"/>
            <w:jc w:val="both"/>
          </w:pPr>
          <w:r w:rsidRPr="00234A7E">
            <w:t>Оглавление</w:t>
          </w:r>
          <w:bookmarkEnd w:id="1"/>
        </w:p>
        <w:p w:rsidR="007F6FD3" w:rsidRPr="00234A7E" w:rsidRDefault="00CE4337">
          <w:pPr>
            <w:pStyle w:val="11"/>
            <w:tabs>
              <w:tab w:val="left" w:pos="44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r w:rsidRPr="00234A7E">
            <w:rPr>
              <w:rFonts w:ascii="Arial" w:hAnsi="Arial" w:cs="Arial"/>
            </w:rPr>
            <w:fldChar w:fldCharType="begin"/>
          </w:r>
          <w:r w:rsidRPr="00234A7E">
            <w:rPr>
              <w:rFonts w:ascii="Arial" w:hAnsi="Arial" w:cs="Arial"/>
            </w:rPr>
            <w:instrText xml:space="preserve"> TOC \o "1-3" \h \z \u </w:instrText>
          </w:r>
          <w:r w:rsidRPr="00234A7E">
            <w:rPr>
              <w:rFonts w:ascii="Arial" w:hAnsi="Arial" w:cs="Arial"/>
            </w:rPr>
            <w:fldChar w:fldCharType="separate"/>
          </w:r>
          <w:hyperlink w:anchor="_Toc94716043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1.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Оглавление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_Toc94716043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11"/>
            <w:tabs>
              <w:tab w:val="left" w:pos="44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4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2.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Термины и сокращения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_Toc94716044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11"/>
            <w:tabs>
              <w:tab w:val="left" w:pos="44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5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3.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Назначение документа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_Toc94716045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11"/>
            <w:tabs>
              <w:tab w:val="left" w:pos="44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6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Функциональное описание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_Toc94716046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21"/>
            <w:tabs>
              <w:tab w:val="left" w:pos="88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7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4.1.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Бизнес требования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_Toc94716047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21"/>
            <w:tabs>
              <w:tab w:val="left" w:pos="88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8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Основные модули и процессы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_Toc94716048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49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4.2.1.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Модуль «Справочники»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_Toc94716049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3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0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4.2.2.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«Управление физ. объемами»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_Toc94716050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6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1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4.2.3.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«Сборка базы физ. объемов»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_Toc94716051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7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2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4.2.4.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«Проверка физ. объемов»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_Toc94716052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8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3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4.2.5.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«Формирование лотов»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_Toc94716053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9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4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4.2.6.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«Формирование собственной оценки»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_Toc94716054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9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5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4.2.7.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«Экспорт формы ТКП»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_Toc94716055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10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6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4.2.8.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«Импорт ТКП»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_Toc94716056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10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7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4.2.9.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«Формирование аналитики»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_Toc94716057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11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8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4.2.10.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«Контрактация»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_Toc94716058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11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59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4.2.11.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«Импорт курсов валюты»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_Toc94716059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11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60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4.2.12.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«Формирование новых ЕР»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_Toc94716060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61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4.2.13.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Процесс «Выпуск новых ревизий справочников»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_Toc94716061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21"/>
            <w:tabs>
              <w:tab w:val="left" w:pos="88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62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4.3.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Интерфейсы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_Toc94716062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63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4.3.1.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Интерфейс ввода данных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_Toc94716063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F6FD3" w:rsidRPr="00234A7E" w:rsidRDefault="007E4C34">
          <w:pPr>
            <w:pStyle w:val="32"/>
            <w:tabs>
              <w:tab w:val="left" w:pos="1320"/>
              <w:tab w:val="right" w:leader="dot" w:pos="10338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94716064" w:history="1">
            <w:r w:rsidR="007F6FD3" w:rsidRPr="00234A7E">
              <w:rPr>
                <w:rStyle w:val="ab"/>
                <w:rFonts w:ascii="Arial" w:hAnsi="Arial" w:cs="Arial"/>
                <w:noProof/>
              </w:rPr>
              <w:t>4.3.2.</w:t>
            </w:r>
            <w:r w:rsidR="007F6FD3" w:rsidRPr="00234A7E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7F6FD3" w:rsidRPr="00234A7E">
              <w:rPr>
                <w:rStyle w:val="ab"/>
                <w:rFonts w:ascii="Arial" w:hAnsi="Arial" w:cs="Arial"/>
                <w:noProof/>
              </w:rPr>
              <w:t>Интерфейсы вывода данных</w:t>
            </w:r>
            <w:r w:rsidR="007F6FD3" w:rsidRPr="00234A7E">
              <w:rPr>
                <w:rFonts w:ascii="Arial" w:hAnsi="Arial" w:cs="Arial"/>
                <w:noProof/>
                <w:webHidden/>
              </w:rPr>
              <w:tab/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begin"/>
            </w:r>
            <w:r w:rsidR="007F6FD3" w:rsidRPr="00234A7E">
              <w:rPr>
                <w:rFonts w:ascii="Arial" w:hAnsi="Arial" w:cs="Arial"/>
                <w:noProof/>
                <w:webHidden/>
              </w:rPr>
              <w:instrText xml:space="preserve"> PAGEREF _Toc94716064 \h </w:instrText>
            </w:r>
            <w:r w:rsidR="007F6FD3" w:rsidRPr="00234A7E">
              <w:rPr>
                <w:rFonts w:ascii="Arial" w:hAnsi="Arial" w:cs="Arial"/>
                <w:noProof/>
                <w:webHidden/>
              </w:rPr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34A7E">
              <w:rPr>
                <w:rFonts w:ascii="Arial" w:hAnsi="Arial" w:cs="Arial"/>
                <w:noProof/>
                <w:webHidden/>
              </w:rPr>
              <w:t>12</w:t>
            </w:r>
            <w:r w:rsidR="007F6FD3" w:rsidRPr="00234A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4337" w:rsidRDefault="00CE4337" w:rsidP="001102B1">
          <w:pPr>
            <w:spacing w:line="276" w:lineRule="auto"/>
            <w:jc w:val="both"/>
          </w:pPr>
          <w:r w:rsidRPr="00234A7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745000" w:rsidRDefault="00745000" w:rsidP="001102B1">
      <w:pPr>
        <w:pStyle w:val="1"/>
        <w:jc w:val="both"/>
      </w:pPr>
      <w:bookmarkStart w:id="2" w:name="_Toc94716044"/>
      <w:r>
        <w:lastRenderedPageBreak/>
        <w:t>Термины и сокращения</w:t>
      </w:r>
      <w:bookmarkEnd w:id="0"/>
      <w:bookmarkEnd w:id="2"/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686"/>
        <w:gridCol w:w="8364"/>
      </w:tblGrid>
      <w:tr w:rsidR="00745000" w:rsidTr="007A3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tcW w:w="1686" w:type="dxa"/>
            <w:vAlign w:val="center"/>
          </w:tcPr>
          <w:p w:rsidR="00745000" w:rsidRDefault="00745000" w:rsidP="001102B1">
            <w:pPr>
              <w:spacing w:line="276" w:lineRule="auto"/>
              <w:jc w:val="both"/>
            </w:pPr>
            <w:r>
              <w:t>Термин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spacing w:line="276" w:lineRule="auto"/>
              <w:jc w:val="both"/>
            </w:pPr>
            <w:r>
              <w:t>Описание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ЕР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Единичная расценка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ИП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Инвестиционный проект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КБ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Крупнобюджетный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Pr="00745000" w:rsidRDefault="00745000" w:rsidP="001102B1">
            <w:pPr>
              <w:pStyle w:val="FT"/>
              <w:spacing w:line="276" w:lineRule="auto"/>
            </w:pPr>
            <w:r>
              <w:t>ОР</w:t>
            </w:r>
          </w:p>
        </w:tc>
        <w:tc>
          <w:tcPr>
            <w:tcW w:w="8364" w:type="dxa"/>
            <w:vAlign w:val="center"/>
          </w:tcPr>
          <w:p w:rsidR="00745000" w:rsidRPr="00745000" w:rsidRDefault="00745000" w:rsidP="001102B1">
            <w:pPr>
              <w:pStyle w:val="FT"/>
              <w:spacing w:line="276" w:lineRule="auto"/>
            </w:pPr>
            <w:r>
              <w:t>Основные рабочие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proofErr w:type="spellStart"/>
            <w:r>
              <w:t>МиМ</w:t>
            </w:r>
            <w:proofErr w:type="spellEnd"/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Машины и механизмы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ППОФ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Проект поддержания основных фондов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ТКП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Технико-коммерческое предложение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Pr="00313444" w:rsidRDefault="00745000" w:rsidP="001102B1">
            <w:pPr>
              <w:pStyle w:val="FT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BoQ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Ведомость объемов работ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Pr="00745000" w:rsidRDefault="00745000" w:rsidP="001102B1">
            <w:pPr>
              <w:pStyle w:val="FT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BoM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Ведомость материалов</w:t>
            </w:r>
          </w:p>
        </w:tc>
      </w:tr>
      <w:tr w:rsidR="00745000" w:rsidTr="007A3C75">
        <w:tc>
          <w:tcPr>
            <w:tcW w:w="1686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BoE</w:t>
            </w:r>
          </w:p>
        </w:tc>
        <w:tc>
          <w:tcPr>
            <w:tcW w:w="8364" w:type="dxa"/>
            <w:vAlign w:val="center"/>
          </w:tcPr>
          <w:p w:rsidR="00745000" w:rsidRDefault="00745000" w:rsidP="001102B1">
            <w:pPr>
              <w:pStyle w:val="FT"/>
              <w:spacing w:line="276" w:lineRule="auto"/>
            </w:pPr>
            <w:r>
              <w:t>Ведомость оборудования</w:t>
            </w:r>
          </w:p>
        </w:tc>
      </w:tr>
      <w:tr w:rsidR="00233571" w:rsidTr="007A3C75">
        <w:tc>
          <w:tcPr>
            <w:tcW w:w="1686" w:type="dxa"/>
            <w:vAlign w:val="center"/>
          </w:tcPr>
          <w:p w:rsidR="00233571" w:rsidRPr="00233571" w:rsidRDefault="00233571" w:rsidP="001102B1">
            <w:pPr>
              <w:pStyle w:val="FT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BBB</w:t>
            </w:r>
          </w:p>
        </w:tc>
        <w:tc>
          <w:tcPr>
            <w:tcW w:w="8364" w:type="dxa"/>
            <w:vAlign w:val="center"/>
          </w:tcPr>
          <w:p w:rsidR="00233571" w:rsidRPr="00233571" w:rsidRDefault="00233571" w:rsidP="001102B1">
            <w:pPr>
              <w:pStyle w:val="FT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BoQ, BoM, BoE</w:t>
            </w:r>
          </w:p>
        </w:tc>
      </w:tr>
    </w:tbl>
    <w:p w:rsidR="003E3EB8" w:rsidRDefault="003E3EB8" w:rsidP="001102B1">
      <w:pPr>
        <w:pStyle w:val="1"/>
        <w:spacing w:after="0"/>
        <w:jc w:val="both"/>
      </w:pPr>
      <w:bookmarkStart w:id="3" w:name="_Toc93577656"/>
      <w:bookmarkStart w:id="4" w:name="_Toc94716045"/>
      <w:r>
        <w:t>Назначение документа</w:t>
      </w:r>
      <w:bookmarkEnd w:id="3"/>
      <w:bookmarkEnd w:id="4"/>
    </w:p>
    <w:p w:rsidR="003E3EB8" w:rsidRDefault="003E3EB8" w:rsidP="001102B1">
      <w:pPr>
        <w:pStyle w:val="FT0"/>
        <w:spacing w:line="276" w:lineRule="auto"/>
        <w:jc w:val="both"/>
      </w:pPr>
      <w:r>
        <w:t>Настоящий документ преследует следующие цели:</w:t>
      </w:r>
    </w:p>
    <w:p w:rsidR="003E3EB8" w:rsidRDefault="003E3EB8" w:rsidP="001102B1">
      <w:pPr>
        <w:pStyle w:val="FT1"/>
        <w:spacing w:line="276" w:lineRule="auto"/>
        <w:jc w:val="both"/>
      </w:pPr>
      <w:r>
        <w:t>осуществляет постановку задачи;</w:t>
      </w:r>
    </w:p>
    <w:p w:rsidR="003E3EB8" w:rsidRDefault="003E3EB8" w:rsidP="001102B1">
      <w:pPr>
        <w:pStyle w:val="FT1"/>
        <w:spacing w:line="276" w:lineRule="auto"/>
        <w:jc w:val="both"/>
      </w:pPr>
      <w:r>
        <w:t>является основой для выбора варианта технической реализации бизнес требований</w:t>
      </w:r>
      <w:r w:rsidRPr="003E3EB8">
        <w:t>;</w:t>
      </w:r>
    </w:p>
    <w:p w:rsidR="00745000" w:rsidRPr="003E3EB8" w:rsidRDefault="003E3EB8" w:rsidP="001102B1">
      <w:pPr>
        <w:pStyle w:val="FT1"/>
        <w:spacing w:line="276" w:lineRule="auto"/>
        <w:jc w:val="both"/>
      </w:pPr>
      <w:r>
        <w:t>является основой для формирования оценки бюджета и трудозатрат</w:t>
      </w:r>
      <w:r w:rsidRPr="003E3EB8">
        <w:t>.</w:t>
      </w:r>
    </w:p>
    <w:p w:rsidR="00745000" w:rsidRDefault="00745000" w:rsidP="001102B1">
      <w:pPr>
        <w:pStyle w:val="1"/>
        <w:spacing w:after="0"/>
        <w:jc w:val="both"/>
      </w:pPr>
      <w:bookmarkStart w:id="5" w:name="_Toc94716046"/>
      <w:r w:rsidRPr="00745000">
        <w:t>Функциональное описание</w:t>
      </w:r>
      <w:bookmarkEnd w:id="5"/>
      <w:r w:rsidRPr="00745000">
        <w:t xml:space="preserve"> </w:t>
      </w:r>
    </w:p>
    <w:p w:rsidR="003E3EB8" w:rsidRDefault="003E3EB8" w:rsidP="001102B1">
      <w:pPr>
        <w:pStyle w:val="2"/>
        <w:spacing w:after="0"/>
        <w:jc w:val="both"/>
      </w:pPr>
      <w:bookmarkStart w:id="6" w:name="_Toc93577658"/>
      <w:bookmarkStart w:id="7" w:name="_Toc94716047"/>
      <w:r>
        <w:t>Бизнес требования</w:t>
      </w:r>
      <w:bookmarkEnd w:id="6"/>
      <w:bookmarkEnd w:id="7"/>
    </w:p>
    <w:p w:rsidR="003E3EB8" w:rsidRDefault="003E3EB8" w:rsidP="007C5A23">
      <w:pPr>
        <w:pStyle w:val="FT0"/>
        <w:spacing w:line="276" w:lineRule="auto"/>
        <w:ind w:left="284" w:firstLine="283"/>
        <w:jc w:val="both"/>
      </w:pPr>
      <w:r>
        <w:t>В рамках данного документа необходимо разработать требования, которые будут направлены на реализацию следующих задач Центра ценообразования:</w:t>
      </w:r>
    </w:p>
    <w:p w:rsidR="003E3EB8" w:rsidRDefault="00BF67DF" w:rsidP="001102B1">
      <w:pPr>
        <w:pStyle w:val="FT2"/>
        <w:numPr>
          <w:ilvl w:val="0"/>
          <w:numId w:val="27"/>
        </w:numPr>
        <w:tabs>
          <w:tab w:val="clear" w:pos="360"/>
          <w:tab w:val="num" w:pos="644"/>
        </w:tabs>
        <w:spacing w:line="276" w:lineRule="auto"/>
        <w:ind w:left="644"/>
      </w:pPr>
      <w:r>
        <w:t>в</w:t>
      </w:r>
      <w:r w:rsidR="003E3EB8">
        <w:t>едение и актуализация эталонного справочника единичных расценок (ЕР);</w:t>
      </w:r>
    </w:p>
    <w:p w:rsidR="003E3EB8" w:rsidRDefault="007E4C34" w:rsidP="001102B1">
      <w:pPr>
        <w:pStyle w:val="FT2"/>
        <w:numPr>
          <w:ilvl w:val="0"/>
          <w:numId w:val="27"/>
        </w:numPr>
        <w:tabs>
          <w:tab w:val="clear" w:pos="360"/>
          <w:tab w:val="num" w:pos="644"/>
        </w:tabs>
        <w:spacing w:line="276" w:lineRule="auto"/>
        <w:ind w:left="644"/>
      </w:pPr>
      <w:r>
        <w:t xml:space="preserve">автоматизация </w:t>
      </w:r>
      <w:r w:rsidR="00BF67DF">
        <w:t>р</w:t>
      </w:r>
      <w:r w:rsidR="003E3EB8">
        <w:t>асчет</w:t>
      </w:r>
      <w:r>
        <w:t>а</w:t>
      </w:r>
      <w:r w:rsidR="003E3EB8">
        <w:t xml:space="preserve"> собственной оценки стоимости работ по структуре </w:t>
      </w:r>
      <w:r w:rsidR="003E3EB8">
        <w:rPr>
          <w:lang w:val="en-US"/>
        </w:rPr>
        <w:t>BoQ</w:t>
      </w:r>
      <w:r w:rsidR="003E3EB8">
        <w:t>, полученного от проектировщика, на основе справочника ЕР и передача индикативных значений как для формирования плановой части бюджета проекта, так и для закупочной процедуры;</w:t>
      </w:r>
    </w:p>
    <w:p w:rsidR="003E3EB8" w:rsidRDefault="00BF67DF" w:rsidP="001102B1">
      <w:pPr>
        <w:pStyle w:val="FT2"/>
        <w:numPr>
          <w:ilvl w:val="0"/>
          <w:numId w:val="27"/>
        </w:numPr>
        <w:tabs>
          <w:tab w:val="clear" w:pos="360"/>
          <w:tab w:val="num" w:pos="644"/>
        </w:tabs>
        <w:spacing w:line="276" w:lineRule="auto"/>
        <w:ind w:left="644"/>
      </w:pPr>
      <w:r>
        <w:t>ф</w:t>
      </w:r>
      <w:r w:rsidR="003E3EB8">
        <w:t xml:space="preserve">ормирование и заполнение шаблона ТКП по структуре </w:t>
      </w:r>
      <w:r w:rsidR="003E3EB8">
        <w:rPr>
          <w:lang w:val="en-US"/>
        </w:rPr>
        <w:t>BoQ</w:t>
      </w:r>
      <w:r w:rsidR="003E3EB8" w:rsidRPr="000350D2">
        <w:t xml:space="preserve"> </w:t>
      </w:r>
      <w:r w:rsidR="003E3EB8">
        <w:t>для осуществления закупочной процедуры. Сбор, накопление, сравнение и анализ полученных от подрядчиков ТКП, учет результатов контрактации. Передача информации о результатах контрактации с целью актуализации бюджета проекта в части контрактации;</w:t>
      </w:r>
    </w:p>
    <w:p w:rsidR="003E3EB8" w:rsidRDefault="003E3EB8" w:rsidP="001102B1">
      <w:pPr>
        <w:pStyle w:val="FT2"/>
        <w:numPr>
          <w:ilvl w:val="0"/>
          <w:numId w:val="27"/>
        </w:numPr>
        <w:tabs>
          <w:tab w:val="clear" w:pos="360"/>
          <w:tab w:val="num" w:pos="644"/>
        </w:tabs>
        <w:spacing w:line="276" w:lineRule="auto"/>
        <w:ind w:left="644"/>
      </w:pPr>
      <w:r>
        <w:t>Накопление и анализ данных по результатам фактической выработки с целью актуализации эталонного справочника ЕР.</w:t>
      </w:r>
    </w:p>
    <w:p w:rsidR="002C3C02" w:rsidRPr="00CF7350" w:rsidRDefault="00CF7350" w:rsidP="001102B1">
      <w:pPr>
        <w:pStyle w:val="2"/>
        <w:jc w:val="both"/>
      </w:pPr>
      <w:bookmarkStart w:id="8" w:name="_Toc94716048"/>
      <w:r w:rsidRPr="00432B15">
        <w:t>Основные</w:t>
      </w:r>
      <w:r>
        <w:t xml:space="preserve"> </w:t>
      </w:r>
      <w:r w:rsidR="00432B15">
        <w:t xml:space="preserve">модули и </w:t>
      </w:r>
      <w:r>
        <w:t>процессы</w:t>
      </w:r>
      <w:bookmarkEnd w:id="8"/>
    </w:p>
    <w:p w:rsidR="00712DF0" w:rsidRPr="00535AB6" w:rsidRDefault="00712DF0" w:rsidP="001102B1">
      <w:pPr>
        <w:pStyle w:val="3"/>
        <w:jc w:val="both"/>
      </w:pPr>
      <w:bookmarkStart w:id="9" w:name="_Toc94716049"/>
      <w:r w:rsidRPr="00432B15">
        <w:t>Модуль</w:t>
      </w:r>
      <w:r w:rsidRPr="00535AB6">
        <w:t xml:space="preserve"> «Справочники»</w:t>
      </w:r>
      <w:bookmarkEnd w:id="9"/>
    </w:p>
    <w:p w:rsidR="00712DF0" w:rsidRPr="00535AB6" w:rsidRDefault="00712DF0" w:rsidP="001102B1">
      <w:pPr>
        <w:pStyle w:val="a3"/>
        <w:spacing w:line="276" w:lineRule="auto"/>
        <w:ind w:left="426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712DF0" w:rsidRPr="00535AB6" w:rsidRDefault="00712DF0" w:rsidP="007C5A23">
      <w:pPr>
        <w:pStyle w:val="FT0"/>
        <w:spacing w:line="276" w:lineRule="auto"/>
        <w:ind w:left="284" w:firstLine="283"/>
        <w:jc w:val="both"/>
        <w:rPr>
          <w:szCs w:val="20"/>
        </w:rPr>
      </w:pPr>
      <w:r w:rsidRPr="007C5A23">
        <w:lastRenderedPageBreak/>
        <w:t>Модуль</w:t>
      </w:r>
      <w:r w:rsidRPr="00535AB6">
        <w:rPr>
          <w:szCs w:val="20"/>
        </w:rPr>
        <w:t xml:space="preserve"> содержит набор справочников, используемых в работе системы.</w:t>
      </w:r>
    </w:p>
    <w:p w:rsidR="00712DF0" w:rsidRPr="00535AB6" w:rsidRDefault="00712DF0" w:rsidP="001102B1">
      <w:pPr>
        <w:pStyle w:val="4"/>
        <w:jc w:val="both"/>
      </w:pPr>
      <w:r w:rsidRPr="003A5FEF">
        <w:t>Справочник</w:t>
      </w:r>
      <w:r w:rsidRPr="00535AB6">
        <w:t xml:space="preserve"> «Регионы»</w:t>
      </w:r>
    </w:p>
    <w:p w:rsidR="00712DF0" w:rsidRPr="00535AB6" w:rsidRDefault="00712DF0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Описание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712DF0" w:rsidRPr="00535AB6" w:rsidRDefault="00712DF0" w:rsidP="007C5A23">
      <w:pPr>
        <w:pStyle w:val="a3"/>
        <w:spacing w:after="12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перечень регионов, необходимых для </w:t>
      </w:r>
      <w:r w:rsidR="00030A9E">
        <w:rPr>
          <w:rFonts w:ascii="Arial" w:hAnsi="Arial" w:cs="Arial"/>
          <w:szCs w:val="20"/>
        </w:rPr>
        <w:t>определения</w:t>
      </w:r>
      <w:r w:rsidRPr="00535AB6">
        <w:rPr>
          <w:rFonts w:ascii="Arial" w:hAnsi="Arial" w:cs="Arial"/>
          <w:szCs w:val="20"/>
        </w:rPr>
        <w:t xml:space="preserve"> стоимости людских и технических ресурсов. </w:t>
      </w:r>
    </w:p>
    <w:p w:rsidR="00712DF0" w:rsidRPr="00535AB6" w:rsidRDefault="00B83794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</w:t>
      </w:r>
      <w:r w:rsidR="00712DF0" w:rsidRPr="00535AB6">
        <w:rPr>
          <w:rFonts w:ascii="Arial" w:hAnsi="Arial" w:cs="Arial"/>
          <w:szCs w:val="20"/>
          <w:u w:val="single"/>
        </w:rPr>
        <w:t>ользовател</w:t>
      </w:r>
      <w:r w:rsidRPr="00535AB6">
        <w:rPr>
          <w:rFonts w:ascii="Arial" w:hAnsi="Arial" w:cs="Arial"/>
          <w:szCs w:val="20"/>
          <w:u w:val="single"/>
        </w:rPr>
        <w:t>ей</w:t>
      </w:r>
      <w:r w:rsidR="00712DF0" w:rsidRPr="00535AB6">
        <w:rPr>
          <w:rFonts w:ascii="Arial" w:hAnsi="Arial" w:cs="Arial"/>
          <w:szCs w:val="20"/>
          <w:u w:val="single"/>
        </w:rPr>
        <w:t xml:space="preserve"> и права</w:t>
      </w:r>
      <w:r w:rsidR="00712DF0"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712DF0" w:rsidRPr="00535AB6" w:rsidRDefault="00B8379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 w:rsidR="00E608E4">
        <w:rPr>
          <w:rFonts w:ascii="Arial" w:hAnsi="Arial" w:cs="Arial"/>
          <w:szCs w:val="20"/>
        </w:rPr>
        <w:t>базы знаний</w:t>
      </w:r>
      <w:r w:rsidR="00E608E4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–</w:t>
      </w:r>
      <w:r w:rsidR="00712DF0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редактирование.</w:t>
      </w:r>
    </w:p>
    <w:p w:rsidR="00B83794" w:rsidRPr="00535AB6" w:rsidRDefault="00B8379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B83794" w:rsidRPr="00535AB6" w:rsidRDefault="00B83794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 w:rsidR="00341DBA">
        <w:rPr>
          <w:rFonts w:ascii="Arial" w:hAnsi="Arial" w:cs="Arial"/>
          <w:szCs w:val="20"/>
        </w:rPr>
        <w:t>«по запросу»</w:t>
      </w:r>
      <w:r w:rsidR="00341DBA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 xml:space="preserve">– доступ отсутствует. </w:t>
      </w:r>
    </w:p>
    <w:p w:rsidR="00B83794" w:rsidRPr="00535AB6" w:rsidRDefault="00B83794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bookmarkStart w:id="10" w:name="_MON_1705141556"/>
    <w:bookmarkEnd w:id="10"/>
    <w:p w:rsidR="00B83794" w:rsidRPr="00535AB6" w:rsidRDefault="00535AB6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 w:rsidRPr="00535AB6">
        <w:rPr>
          <w:rFonts w:ascii="Arial" w:hAnsi="Arial" w:cs="Arial"/>
          <w:b/>
          <w:szCs w:val="20"/>
        </w:rPr>
        <w:object w:dxaOrig="1525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39pt" o:ole="">
            <v:imagedata r:id="rId12" o:title="" cropbottom="13902f" cropleft="11993f" cropright="11994f"/>
          </v:shape>
          <o:OLEObject Type="Embed" ProgID="Excel.Sheet.12" ShapeID="_x0000_i1025" DrawAspect="Icon" ObjectID="_1705849221" r:id="rId13"/>
        </w:object>
      </w:r>
    </w:p>
    <w:p w:rsidR="00712DF0" w:rsidRDefault="00B83794" w:rsidP="001102B1">
      <w:pPr>
        <w:pStyle w:val="4"/>
        <w:jc w:val="both"/>
        <w:rPr>
          <w:b w:val="0"/>
        </w:rPr>
      </w:pPr>
      <w:r w:rsidRPr="00432B15">
        <w:t>Справочник</w:t>
      </w:r>
      <w:r w:rsidRPr="00535AB6">
        <w:t xml:space="preserve"> «Предприятия»</w:t>
      </w:r>
    </w:p>
    <w:p w:rsidR="00535AB6" w:rsidRPr="00535AB6" w:rsidRDefault="00535AB6" w:rsidP="007C5A23">
      <w:pPr>
        <w:pStyle w:val="a3"/>
        <w:spacing w:line="276" w:lineRule="auto"/>
        <w:ind w:left="709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535AB6" w:rsidRPr="00535AB6" w:rsidRDefault="00535AB6" w:rsidP="007C5A23">
      <w:pPr>
        <w:pStyle w:val="a3"/>
        <w:spacing w:after="12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перечень </w:t>
      </w:r>
      <w:r>
        <w:rPr>
          <w:rFonts w:ascii="Arial" w:hAnsi="Arial" w:cs="Arial"/>
          <w:szCs w:val="20"/>
        </w:rPr>
        <w:t>предприятий Общества</w:t>
      </w:r>
      <w:r w:rsidR="00A21367">
        <w:rPr>
          <w:rFonts w:ascii="Arial" w:hAnsi="Arial" w:cs="Arial"/>
          <w:szCs w:val="20"/>
        </w:rPr>
        <w:t xml:space="preserve"> и регионов их местоположения</w:t>
      </w:r>
      <w:r w:rsidRPr="00535AB6">
        <w:rPr>
          <w:rFonts w:ascii="Arial" w:hAnsi="Arial" w:cs="Arial"/>
          <w:szCs w:val="20"/>
        </w:rPr>
        <w:t xml:space="preserve">. </w:t>
      </w:r>
    </w:p>
    <w:p w:rsidR="00535AB6" w:rsidRPr="00535AB6" w:rsidRDefault="00535AB6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535AB6" w:rsidRPr="00535AB6" w:rsidRDefault="00535AB6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 w:rsidR="00E608E4">
        <w:rPr>
          <w:rFonts w:ascii="Arial" w:hAnsi="Arial" w:cs="Arial"/>
          <w:szCs w:val="20"/>
        </w:rPr>
        <w:t>базы знаний</w:t>
      </w:r>
      <w:r w:rsidR="00E608E4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– редактирование.</w:t>
      </w:r>
    </w:p>
    <w:p w:rsidR="00535AB6" w:rsidRPr="00535AB6" w:rsidRDefault="00535AB6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535AB6" w:rsidRPr="00535AB6" w:rsidRDefault="00535AB6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 w:rsidR="00341DBA">
        <w:rPr>
          <w:rFonts w:ascii="Arial" w:hAnsi="Arial" w:cs="Arial"/>
          <w:szCs w:val="20"/>
        </w:rPr>
        <w:t>«по запросу»</w:t>
      </w:r>
      <w:r w:rsidR="00341DBA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 xml:space="preserve">– доступ отсутствует. </w:t>
      </w:r>
    </w:p>
    <w:p w:rsidR="00535AB6" w:rsidRPr="00535AB6" w:rsidRDefault="00535AB6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bookmarkStart w:id="11" w:name="_MON_1705407719"/>
    <w:bookmarkEnd w:id="11"/>
    <w:p w:rsidR="00535AB6" w:rsidRPr="00535AB6" w:rsidRDefault="000D4A6A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26" type="#_x0000_t75" style="width:63.6pt;height:37.8pt" o:ole="">
            <v:imagedata r:id="rId14" o:title="" cropbottom="15888f" cropleft="4712f" cropright="6425f"/>
          </v:shape>
          <o:OLEObject Type="Embed" ProgID="Excel.Sheet.12" ShapeID="_x0000_i1026" DrawAspect="Icon" ObjectID="_1705849222" r:id="rId15"/>
        </w:object>
      </w:r>
    </w:p>
    <w:p w:rsidR="00B83794" w:rsidRDefault="00B83794" w:rsidP="001102B1">
      <w:pPr>
        <w:pStyle w:val="4"/>
        <w:jc w:val="both"/>
        <w:rPr>
          <w:b w:val="0"/>
        </w:rPr>
      </w:pPr>
      <w:r w:rsidRPr="00432B15">
        <w:t>Справочник</w:t>
      </w:r>
      <w:r w:rsidRPr="00535AB6">
        <w:t xml:space="preserve"> «Проекты»</w:t>
      </w:r>
    </w:p>
    <w:p w:rsidR="00A21367" w:rsidRPr="00535AB6" w:rsidRDefault="00A21367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A21367" w:rsidRPr="00535AB6" w:rsidRDefault="00A21367" w:rsidP="007C5A23">
      <w:pPr>
        <w:pStyle w:val="a3"/>
        <w:spacing w:after="12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перечень </w:t>
      </w:r>
      <w:r>
        <w:rPr>
          <w:rFonts w:ascii="Arial" w:hAnsi="Arial" w:cs="Arial"/>
          <w:szCs w:val="20"/>
        </w:rPr>
        <w:t>проектов Общества и наименований предприятий, на которых реализуются данные проекты</w:t>
      </w:r>
      <w:r w:rsidRPr="00535AB6">
        <w:rPr>
          <w:rFonts w:ascii="Arial" w:hAnsi="Arial" w:cs="Arial"/>
          <w:szCs w:val="20"/>
        </w:rPr>
        <w:t xml:space="preserve">. </w:t>
      </w:r>
    </w:p>
    <w:p w:rsidR="00A21367" w:rsidRPr="00535AB6" w:rsidRDefault="00A21367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A21367" w:rsidRPr="00535AB6" w:rsidRDefault="00A21367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 w:rsidR="00E608E4">
        <w:rPr>
          <w:rFonts w:ascii="Arial" w:hAnsi="Arial" w:cs="Arial"/>
          <w:szCs w:val="20"/>
        </w:rPr>
        <w:t>базы знаний</w:t>
      </w:r>
      <w:r w:rsidR="00E608E4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– редактирование.</w:t>
      </w:r>
    </w:p>
    <w:p w:rsidR="00A21367" w:rsidRPr="00535AB6" w:rsidRDefault="00A21367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A21367" w:rsidRPr="00535AB6" w:rsidRDefault="00A21367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 w:rsidR="00341DBA">
        <w:rPr>
          <w:rFonts w:ascii="Arial" w:hAnsi="Arial" w:cs="Arial"/>
          <w:szCs w:val="20"/>
        </w:rPr>
        <w:t>«по запросу»</w:t>
      </w:r>
      <w:r w:rsidR="00341DBA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 xml:space="preserve">– доступ отсутствует. </w:t>
      </w:r>
    </w:p>
    <w:p w:rsidR="00A21367" w:rsidRPr="00535AB6" w:rsidRDefault="00A21367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bookmarkStart w:id="12" w:name="_MON_1705407642"/>
    <w:bookmarkEnd w:id="12"/>
    <w:p w:rsidR="00A21367" w:rsidRPr="00535AB6" w:rsidRDefault="000D4A6A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27" type="#_x0000_t75" style="width:48.6pt;height:38.4pt" o:ole="">
            <v:imagedata r:id="rId16" o:title="" cropbottom="14564f" cropleft="12422f" cropright="11565f"/>
          </v:shape>
          <o:OLEObject Type="Embed" ProgID="Excel.Sheet.12" ShapeID="_x0000_i1027" DrawAspect="Icon" ObjectID="_1705849223" r:id="rId17"/>
        </w:object>
      </w:r>
    </w:p>
    <w:p w:rsidR="00B83794" w:rsidRPr="003A5FEF" w:rsidRDefault="00B83794" w:rsidP="001102B1">
      <w:pPr>
        <w:pStyle w:val="4"/>
        <w:jc w:val="both"/>
      </w:pPr>
      <w:r w:rsidRPr="003A5FEF">
        <w:t>Справочник</w:t>
      </w:r>
      <w:r w:rsidR="00A21367" w:rsidRPr="003A5FEF">
        <w:t>и</w:t>
      </w:r>
      <w:r w:rsidRPr="003A5FEF">
        <w:t xml:space="preserve"> «Перечень ЕР</w:t>
      </w:r>
      <w:r w:rsidR="00CE0B21" w:rsidRPr="003A5FEF">
        <w:t>…</w:t>
      </w:r>
      <w:r w:rsidRPr="003A5FEF">
        <w:t>»</w:t>
      </w:r>
    </w:p>
    <w:p w:rsidR="00CE0B21" w:rsidRPr="00535AB6" w:rsidRDefault="00CE0B21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CE0B21" w:rsidRDefault="00CE0B21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Справочник</w:t>
      </w:r>
      <w:r>
        <w:rPr>
          <w:rFonts w:ascii="Arial" w:hAnsi="Arial" w:cs="Arial"/>
          <w:szCs w:val="20"/>
        </w:rPr>
        <w:t>и</w:t>
      </w:r>
      <w:r w:rsidRPr="00535AB6">
        <w:rPr>
          <w:rFonts w:ascii="Arial" w:hAnsi="Arial" w:cs="Arial"/>
          <w:szCs w:val="20"/>
        </w:rPr>
        <w:t xml:space="preserve"> содерж</w:t>
      </w:r>
      <w:r>
        <w:rPr>
          <w:rFonts w:ascii="Arial" w:hAnsi="Arial" w:cs="Arial"/>
          <w:szCs w:val="20"/>
        </w:rPr>
        <w:t>а</w:t>
      </w:r>
      <w:r w:rsidRPr="00535AB6">
        <w:rPr>
          <w:rFonts w:ascii="Arial" w:hAnsi="Arial" w:cs="Arial"/>
          <w:szCs w:val="20"/>
        </w:rPr>
        <w:t>т</w:t>
      </w:r>
      <w:r>
        <w:rPr>
          <w:rFonts w:ascii="Arial" w:hAnsi="Arial" w:cs="Arial"/>
          <w:szCs w:val="20"/>
        </w:rPr>
        <w:t xml:space="preserve"> информацию о </w:t>
      </w:r>
      <w:r w:rsidR="004C2BBD" w:rsidRPr="004C2BBD">
        <w:rPr>
          <w:rFonts w:ascii="Arial" w:hAnsi="Arial" w:cs="Arial"/>
          <w:szCs w:val="20"/>
        </w:rPr>
        <w:t>к</w:t>
      </w:r>
      <w:r w:rsidR="004C2BBD">
        <w:rPr>
          <w:rFonts w:ascii="Arial" w:hAnsi="Arial" w:cs="Arial"/>
          <w:szCs w:val="20"/>
        </w:rPr>
        <w:t>одифицированных перечнях единичных</w:t>
      </w:r>
      <w:r>
        <w:rPr>
          <w:rFonts w:ascii="Arial" w:hAnsi="Arial" w:cs="Arial"/>
          <w:szCs w:val="20"/>
        </w:rPr>
        <w:t xml:space="preserve"> расценок </w:t>
      </w:r>
      <w:r w:rsidR="00FF54C2">
        <w:rPr>
          <w:rFonts w:ascii="Arial" w:hAnsi="Arial" w:cs="Arial"/>
          <w:szCs w:val="20"/>
        </w:rPr>
        <w:t xml:space="preserve">различных </w:t>
      </w:r>
      <w:r>
        <w:rPr>
          <w:rFonts w:ascii="Arial" w:hAnsi="Arial" w:cs="Arial"/>
          <w:szCs w:val="20"/>
        </w:rPr>
        <w:t xml:space="preserve">организаций (Сибур, НИПИГАЗ, </w:t>
      </w:r>
      <w:r>
        <w:rPr>
          <w:rFonts w:ascii="Arial" w:hAnsi="Arial" w:cs="Arial"/>
          <w:szCs w:val="20"/>
          <w:lang w:val="en-US"/>
        </w:rPr>
        <w:t>Linde</w:t>
      </w:r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  <w:lang w:val="en-US"/>
        </w:rPr>
        <w:t>Technimont</w:t>
      </w:r>
      <w:proofErr w:type="spellEnd"/>
      <w:r w:rsidRPr="00CE0B21">
        <w:rPr>
          <w:rFonts w:ascii="Arial" w:hAnsi="Arial" w:cs="Arial"/>
          <w:szCs w:val="20"/>
        </w:rPr>
        <w:t>)</w:t>
      </w:r>
      <w:r>
        <w:rPr>
          <w:rFonts w:ascii="Arial" w:hAnsi="Arial" w:cs="Arial"/>
          <w:szCs w:val="20"/>
        </w:rPr>
        <w:t xml:space="preserve">, в </w:t>
      </w:r>
      <w:proofErr w:type="spellStart"/>
      <w:r>
        <w:rPr>
          <w:rFonts w:ascii="Arial" w:hAnsi="Arial" w:cs="Arial"/>
          <w:szCs w:val="20"/>
        </w:rPr>
        <w:t>т.ч</w:t>
      </w:r>
      <w:proofErr w:type="spellEnd"/>
      <w:r>
        <w:rPr>
          <w:rFonts w:ascii="Arial" w:hAnsi="Arial" w:cs="Arial"/>
          <w:szCs w:val="20"/>
        </w:rPr>
        <w:t>.</w:t>
      </w:r>
      <w:r w:rsidRPr="00CE0B21">
        <w:rPr>
          <w:rFonts w:ascii="Arial" w:hAnsi="Arial" w:cs="Arial"/>
          <w:szCs w:val="20"/>
        </w:rPr>
        <w:t>:</w:t>
      </w:r>
      <w:r w:rsidRPr="00535AB6">
        <w:rPr>
          <w:rFonts w:ascii="Arial" w:hAnsi="Arial" w:cs="Arial"/>
          <w:szCs w:val="20"/>
        </w:rPr>
        <w:t xml:space="preserve"> </w:t>
      </w:r>
    </w:p>
    <w:p w:rsidR="00B4061C" w:rsidRPr="00B4061C" w:rsidRDefault="00B4061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перечни единичных расценок</w:t>
      </w:r>
      <w:r w:rsidRPr="00F4063A">
        <w:rPr>
          <w:rFonts w:ascii="Arial" w:hAnsi="Arial" w:cs="Arial"/>
          <w:szCs w:val="20"/>
        </w:rPr>
        <w:t>;</w:t>
      </w:r>
    </w:p>
    <w:p w:rsidR="00CE0B21" w:rsidRPr="004C2BBD" w:rsidRDefault="004C2BBD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перечни укрупненных расценок</w:t>
      </w:r>
      <w:r w:rsidRPr="004C2BBD">
        <w:rPr>
          <w:rFonts w:ascii="Arial" w:hAnsi="Arial" w:cs="Arial"/>
          <w:szCs w:val="20"/>
        </w:rPr>
        <w:t>;</w:t>
      </w:r>
    </w:p>
    <w:p w:rsidR="004C2BBD" w:rsidRDefault="004C2BBD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а также дополнительные атрибуты</w:t>
      </w:r>
      <w:r w:rsidRPr="004C2BBD">
        <w:rPr>
          <w:rFonts w:ascii="Arial" w:hAnsi="Arial" w:cs="Arial"/>
          <w:szCs w:val="20"/>
        </w:rPr>
        <w:t>:</w:t>
      </w:r>
    </w:p>
    <w:p w:rsidR="004C2BBD" w:rsidRPr="00F4063A" w:rsidRDefault="004C2BBD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наименование организации-держателя перечня</w:t>
      </w:r>
      <w:r w:rsidRPr="00F4063A">
        <w:rPr>
          <w:rFonts w:ascii="Arial" w:hAnsi="Arial" w:cs="Arial"/>
          <w:szCs w:val="20"/>
        </w:rPr>
        <w:t>;</w:t>
      </w:r>
    </w:p>
    <w:p w:rsidR="00B4061C" w:rsidRPr="00B4061C" w:rsidRDefault="00B4061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идентификатор ревизии </w:t>
      </w:r>
      <w:r w:rsidR="00341DBA">
        <w:rPr>
          <w:rFonts w:ascii="Arial" w:hAnsi="Arial" w:cs="Arial"/>
          <w:szCs w:val="20"/>
        </w:rPr>
        <w:t>перечня</w:t>
      </w:r>
      <w:r>
        <w:rPr>
          <w:rFonts w:ascii="Arial" w:hAnsi="Arial" w:cs="Arial"/>
          <w:szCs w:val="20"/>
        </w:rPr>
        <w:t>.</w:t>
      </w:r>
    </w:p>
    <w:p w:rsidR="00CE0B21" w:rsidRPr="00CE0B21" w:rsidRDefault="00CE0B21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lastRenderedPageBreak/>
        <w:t>Группа пользователей и права</w:t>
      </w:r>
      <w:r w:rsidRPr="00CE0B21">
        <w:rPr>
          <w:rFonts w:ascii="Arial" w:hAnsi="Arial" w:cs="Arial"/>
          <w:szCs w:val="20"/>
          <w:u w:val="single"/>
        </w:rPr>
        <w:t>:</w:t>
      </w:r>
    </w:p>
    <w:p w:rsidR="00CE0B21" w:rsidRPr="00535AB6" w:rsidRDefault="00CE0B21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 w:rsidR="00E608E4">
        <w:rPr>
          <w:rFonts w:ascii="Arial" w:hAnsi="Arial" w:cs="Arial"/>
          <w:szCs w:val="20"/>
        </w:rPr>
        <w:t>базы знаний</w:t>
      </w:r>
      <w:r w:rsidR="00E608E4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– редактирование.</w:t>
      </w:r>
    </w:p>
    <w:p w:rsidR="00CE0B21" w:rsidRPr="00535AB6" w:rsidRDefault="00CE0B21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CE0B21" w:rsidRPr="00535AB6" w:rsidRDefault="00CE0B21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 w:rsidR="00341DBA">
        <w:rPr>
          <w:rFonts w:ascii="Arial" w:hAnsi="Arial" w:cs="Arial"/>
          <w:szCs w:val="20"/>
        </w:rPr>
        <w:t>«по запросу»</w:t>
      </w:r>
      <w:r w:rsidR="00341DBA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 xml:space="preserve">– </w:t>
      </w:r>
      <w:r w:rsidR="00B4061C">
        <w:rPr>
          <w:rFonts w:ascii="Arial" w:hAnsi="Arial" w:cs="Arial"/>
          <w:szCs w:val="20"/>
        </w:rPr>
        <w:t>чтение</w:t>
      </w:r>
      <w:r w:rsidRPr="00535AB6">
        <w:rPr>
          <w:rFonts w:ascii="Arial" w:hAnsi="Arial" w:cs="Arial"/>
          <w:szCs w:val="20"/>
        </w:rPr>
        <w:t xml:space="preserve">. </w:t>
      </w:r>
    </w:p>
    <w:p w:rsidR="00CE0B21" w:rsidRPr="00535AB6" w:rsidRDefault="00CE0B21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p w:rsidR="00CE0B21" w:rsidRPr="00535AB6" w:rsidRDefault="008C64CF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28" type="#_x0000_t75" style="width:76.2pt;height:37.8pt" o:ole="">
            <v:imagedata r:id="rId18" o:title="" cropbottom="15888f"/>
          </v:shape>
          <o:OLEObject Type="Embed" ProgID="Excel.Sheet.12" ShapeID="_x0000_i1028" DrawAspect="Icon" ObjectID="_1705849224" r:id="rId19"/>
        </w:object>
      </w:r>
    </w:p>
    <w:p w:rsidR="00B83794" w:rsidRPr="00535AB6" w:rsidRDefault="00B83794" w:rsidP="001102B1">
      <w:pPr>
        <w:pStyle w:val="4"/>
        <w:jc w:val="both"/>
      </w:pPr>
      <w:r w:rsidRPr="00535AB6">
        <w:t>Справочник</w:t>
      </w:r>
      <w:r w:rsidR="00B4061C">
        <w:t>и</w:t>
      </w:r>
      <w:r w:rsidRPr="00535AB6">
        <w:t xml:space="preserve"> «Мэппинг </w:t>
      </w:r>
      <w:r w:rsidR="00B4061C">
        <w:t>…</w:t>
      </w:r>
      <w:r w:rsidRPr="00535AB6">
        <w:t>-Сибур»</w:t>
      </w:r>
    </w:p>
    <w:p w:rsidR="00B4061C" w:rsidRPr="00535AB6" w:rsidRDefault="00B4061C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B4061C" w:rsidRDefault="00B4061C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Справочник</w:t>
      </w:r>
      <w:r>
        <w:rPr>
          <w:rFonts w:ascii="Arial" w:hAnsi="Arial" w:cs="Arial"/>
          <w:szCs w:val="20"/>
        </w:rPr>
        <w:t>и</w:t>
      </w:r>
      <w:r w:rsidRPr="00535AB6">
        <w:rPr>
          <w:rFonts w:ascii="Arial" w:hAnsi="Arial" w:cs="Arial"/>
          <w:szCs w:val="20"/>
        </w:rPr>
        <w:t xml:space="preserve"> содерж</w:t>
      </w:r>
      <w:r>
        <w:rPr>
          <w:rFonts w:ascii="Arial" w:hAnsi="Arial" w:cs="Arial"/>
          <w:szCs w:val="20"/>
        </w:rPr>
        <w:t>а</w:t>
      </w:r>
      <w:r w:rsidRPr="00535AB6">
        <w:rPr>
          <w:rFonts w:ascii="Arial" w:hAnsi="Arial" w:cs="Arial"/>
          <w:szCs w:val="20"/>
        </w:rPr>
        <w:t>т</w:t>
      </w:r>
      <w:r w:rsidR="000D4A6A">
        <w:rPr>
          <w:rFonts w:ascii="Arial" w:hAnsi="Arial" w:cs="Arial"/>
          <w:szCs w:val="20"/>
        </w:rPr>
        <w:t xml:space="preserve"> информацию о соответствии шифров</w:t>
      </w:r>
      <w:r>
        <w:rPr>
          <w:rFonts w:ascii="Arial" w:hAnsi="Arial" w:cs="Arial"/>
          <w:szCs w:val="20"/>
        </w:rPr>
        <w:t xml:space="preserve"> единичных расценок различных организаций (Сибур, НИПИГАЗ, </w:t>
      </w:r>
      <w:r>
        <w:rPr>
          <w:rFonts w:ascii="Arial" w:hAnsi="Arial" w:cs="Arial"/>
          <w:szCs w:val="20"/>
          <w:lang w:val="en-US"/>
        </w:rPr>
        <w:t>Linde</w:t>
      </w:r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  <w:lang w:val="en-US"/>
        </w:rPr>
        <w:t>Technimont</w:t>
      </w:r>
      <w:proofErr w:type="spellEnd"/>
      <w:r w:rsidRPr="00CE0B21">
        <w:rPr>
          <w:rFonts w:ascii="Arial" w:hAnsi="Arial" w:cs="Arial"/>
          <w:szCs w:val="20"/>
        </w:rPr>
        <w:t>)</w:t>
      </w:r>
      <w:r>
        <w:rPr>
          <w:rFonts w:ascii="Arial" w:hAnsi="Arial" w:cs="Arial"/>
          <w:szCs w:val="20"/>
        </w:rPr>
        <w:t xml:space="preserve">, в </w:t>
      </w:r>
      <w:proofErr w:type="spellStart"/>
      <w:r>
        <w:rPr>
          <w:rFonts w:ascii="Arial" w:hAnsi="Arial" w:cs="Arial"/>
          <w:szCs w:val="20"/>
        </w:rPr>
        <w:t>т.ч</w:t>
      </w:r>
      <w:proofErr w:type="spellEnd"/>
      <w:r>
        <w:rPr>
          <w:rFonts w:ascii="Arial" w:hAnsi="Arial" w:cs="Arial"/>
          <w:szCs w:val="20"/>
        </w:rPr>
        <w:t>.</w:t>
      </w:r>
      <w:r w:rsidRPr="00CE0B21">
        <w:rPr>
          <w:rFonts w:ascii="Arial" w:hAnsi="Arial" w:cs="Arial"/>
          <w:szCs w:val="20"/>
        </w:rPr>
        <w:t>:</w:t>
      </w:r>
      <w:r w:rsidRPr="00535AB6">
        <w:rPr>
          <w:rFonts w:ascii="Arial" w:hAnsi="Arial" w:cs="Arial"/>
          <w:szCs w:val="20"/>
        </w:rPr>
        <w:t xml:space="preserve"> </w:t>
      </w:r>
    </w:p>
    <w:p w:rsidR="00341DBA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наименование организации-держателя перечня</w:t>
      </w:r>
      <w:r w:rsidRPr="00F4063A">
        <w:rPr>
          <w:rFonts w:ascii="Arial" w:hAnsi="Arial" w:cs="Arial"/>
          <w:szCs w:val="20"/>
        </w:rPr>
        <w:t>;</w:t>
      </w:r>
    </w:p>
    <w:p w:rsidR="00B4061C" w:rsidRDefault="00B4061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перечни единичных расценок</w:t>
      </w:r>
      <w:r w:rsidRPr="00B4061C">
        <w:rPr>
          <w:rFonts w:ascii="Arial" w:hAnsi="Arial" w:cs="Arial"/>
          <w:szCs w:val="20"/>
        </w:rPr>
        <w:t>;</w:t>
      </w:r>
    </w:p>
    <w:p w:rsidR="00341DBA" w:rsidRPr="00B4061C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идентификаторы ревизий перечней</w:t>
      </w:r>
      <w:r w:rsidRPr="00F4063A">
        <w:rPr>
          <w:rFonts w:ascii="Arial" w:hAnsi="Arial" w:cs="Arial"/>
          <w:szCs w:val="20"/>
        </w:rPr>
        <w:t>;</w:t>
      </w:r>
    </w:p>
    <w:p w:rsidR="00B4061C" w:rsidRPr="004C2BBD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коэффициенты перехода между различными ед. изм.</w:t>
      </w:r>
      <w:r w:rsidR="00B4061C" w:rsidRPr="004C2BBD">
        <w:rPr>
          <w:rFonts w:ascii="Arial" w:hAnsi="Arial" w:cs="Arial"/>
          <w:szCs w:val="20"/>
        </w:rPr>
        <w:t>;</w:t>
      </w:r>
    </w:p>
    <w:p w:rsidR="00341DBA" w:rsidRPr="000B7F68" w:rsidRDefault="00341DBA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Возможные комбинации </w:t>
      </w:r>
      <w:r w:rsidR="0096785D">
        <w:rPr>
          <w:rFonts w:ascii="Arial" w:hAnsi="Arial" w:cs="Arial"/>
          <w:szCs w:val="20"/>
        </w:rPr>
        <w:t>соответствия шифров единичных расценок</w:t>
      </w:r>
      <w:r w:rsidRPr="000B7F68">
        <w:rPr>
          <w:rFonts w:ascii="Arial" w:hAnsi="Arial" w:cs="Arial"/>
          <w:szCs w:val="20"/>
        </w:rPr>
        <w:t>:</w:t>
      </w:r>
    </w:p>
    <w:p w:rsidR="00B4061C" w:rsidRPr="00341DBA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«одна к одной» - одной расценке справочника Сибур соответствует одна расценка сопоставляемого справочника</w:t>
      </w:r>
      <w:r w:rsidRPr="00341DBA">
        <w:rPr>
          <w:rFonts w:ascii="Arial" w:hAnsi="Arial" w:cs="Arial"/>
          <w:szCs w:val="20"/>
        </w:rPr>
        <w:t>;</w:t>
      </w:r>
    </w:p>
    <w:p w:rsidR="00341DBA" w:rsidRPr="00341DBA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«одна к нескольким»</w:t>
      </w:r>
      <w:r w:rsidRPr="00341DB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- одной расценке справочника Сибур соответствует несколько расценок сопоставляемого справочника</w:t>
      </w:r>
      <w:r w:rsidRPr="00341DBA">
        <w:rPr>
          <w:rFonts w:ascii="Arial" w:hAnsi="Arial" w:cs="Arial"/>
          <w:szCs w:val="20"/>
        </w:rPr>
        <w:t>;</w:t>
      </w:r>
    </w:p>
    <w:p w:rsidR="00341DBA" w:rsidRPr="00341DBA" w:rsidRDefault="00341DB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«несколько к одной» - нескольким расценкам справочника Сибур соответствует одна расценка сопоставляемого справочника</w:t>
      </w:r>
      <w:r w:rsidRPr="00341DBA">
        <w:rPr>
          <w:rFonts w:ascii="Arial" w:hAnsi="Arial" w:cs="Arial"/>
          <w:szCs w:val="20"/>
        </w:rPr>
        <w:t>;</w:t>
      </w:r>
    </w:p>
    <w:p w:rsidR="00B4061C" w:rsidRPr="00CE0B21" w:rsidRDefault="00B4061C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CE0B21">
        <w:rPr>
          <w:rFonts w:ascii="Arial" w:hAnsi="Arial" w:cs="Arial"/>
          <w:szCs w:val="20"/>
          <w:u w:val="single"/>
        </w:rPr>
        <w:t>:</w:t>
      </w:r>
    </w:p>
    <w:p w:rsidR="00B4061C" w:rsidRPr="00535AB6" w:rsidRDefault="00B4061C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 w:rsidR="00E608E4">
        <w:rPr>
          <w:rFonts w:ascii="Arial" w:hAnsi="Arial" w:cs="Arial"/>
          <w:szCs w:val="20"/>
        </w:rPr>
        <w:t>базы знаний</w:t>
      </w:r>
      <w:r w:rsidR="00E608E4" w:rsidRPr="00535AB6">
        <w:rPr>
          <w:rFonts w:ascii="Arial" w:hAnsi="Arial" w:cs="Arial"/>
          <w:szCs w:val="20"/>
        </w:rPr>
        <w:t xml:space="preserve"> </w:t>
      </w:r>
      <w:r w:rsidRPr="00535AB6">
        <w:rPr>
          <w:rFonts w:ascii="Arial" w:hAnsi="Arial" w:cs="Arial"/>
          <w:szCs w:val="20"/>
        </w:rPr>
        <w:t>– редактирование.</w:t>
      </w:r>
    </w:p>
    <w:p w:rsidR="00B4061C" w:rsidRPr="00535AB6" w:rsidRDefault="00B4061C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B4061C" w:rsidRPr="00535AB6" w:rsidRDefault="00B4061C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 w:rsidR="00341DBA"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</w:t>
      </w:r>
      <w:r w:rsidR="00341DBA">
        <w:rPr>
          <w:rFonts w:ascii="Arial" w:hAnsi="Arial" w:cs="Arial"/>
          <w:szCs w:val="20"/>
        </w:rPr>
        <w:t>отсутствует</w:t>
      </w:r>
      <w:r w:rsidRPr="00535AB6">
        <w:rPr>
          <w:rFonts w:ascii="Arial" w:hAnsi="Arial" w:cs="Arial"/>
          <w:szCs w:val="20"/>
        </w:rPr>
        <w:t xml:space="preserve">. </w:t>
      </w:r>
    </w:p>
    <w:p w:rsidR="00B4061C" w:rsidRPr="00535AB6" w:rsidRDefault="00B4061C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p w:rsidR="00B4061C" w:rsidRDefault="00FA3101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29" type="#_x0000_t75" style="width:56.4pt;height:46.8pt" o:ole="">
            <v:imagedata r:id="rId20" o:title="" cropbottom="3310f" cropleft="9423f" cropright="7710f"/>
          </v:shape>
          <o:OLEObject Type="Embed" ProgID="Excel.Sheet.12" ShapeID="_x0000_i1029" DrawAspect="Icon" ObjectID="_1705849225" r:id="rId21"/>
        </w:object>
      </w:r>
    </w:p>
    <w:p w:rsidR="00B83794" w:rsidRDefault="00B83794" w:rsidP="001102B1">
      <w:pPr>
        <w:pStyle w:val="4"/>
        <w:jc w:val="both"/>
      </w:pPr>
      <w:r w:rsidRPr="00535AB6">
        <w:t>Справочник «Нормы производительности Сибур»</w:t>
      </w:r>
    </w:p>
    <w:p w:rsidR="00D35A1B" w:rsidRPr="00535AB6" w:rsidRDefault="00D35A1B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D35A1B" w:rsidRPr="00535AB6" w:rsidRDefault="00D35A1B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</w:t>
      </w:r>
      <w:r>
        <w:rPr>
          <w:rFonts w:ascii="Arial" w:hAnsi="Arial" w:cs="Arial"/>
          <w:szCs w:val="20"/>
        </w:rPr>
        <w:t xml:space="preserve">перечень </w:t>
      </w:r>
      <w:r w:rsidR="00533D7F">
        <w:rPr>
          <w:rFonts w:ascii="Arial" w:hAnsi="Arial" w:cs="Arial"/>
          <w:szCs w:val="20"/>
        </w:rPr>
        <w:t xml:space="preserve">людских и технических ресурсов, а также </w:t>
      </w:r>
      <w:r>
        <w:rPr>
          <w:rFonts w:ascii="Arial" w:hAnsi="Arial" w:cs="Arial"/>
          <w:szCs w:val="20"/>
        </w:rPr>
        <w:t>и</w:t>
      </w:r>
      <w:r w:rsidR="00533D7F">
        <w:rPr>
          <w:rFonts w:ascii="Arial" w:hAnsi="Arial" w:cs="Arial"/>
          <w:szCs w:val="20"/>
        </w:rPr>
        <w:t>х</w:t>
      </w:r>
      <w:r>
        <w:rPr>
          <w:rFonts w:ascii="Arial" w:hAnsi="Arial" w:cs="Arial"/>
          <w:szCs w:val="20"/>
        </w:rPr>
        <w:t xml:space="preserve"> объем (чел.-</w:t>
      </w:r>
      <w:proofErr w:type="gramStart"/>
      <w:r>
        <w:rPr>
          <w:rFonts w:ascii="Arial" w:hAnsi="Arial" w:cs="Arial"/>
          <w:szCs w:val="20"/>
        </w:rPr>
        <w:t>час./</w:t>
      </w:r>
      <w:proofErr w:type="gramEnd"/>
      <w:r>
        <w:rPr>
          <w:rFonts w:ascii="Arial" w:hAnsi="Arial" w:cs="Arial"/>
          <w:szCs w:val="20"/>
        </w:rPr>
        <w:t xml:space="preserve">ед., </w:t>
      </w:r>
      <w:proofErr w:type="spellStart"/>
      <w:r w:rsidR="00533D7F">
        <w:rPr>
          <w:rFonts w:ascii="Arial" w:hAnsi="Arial" w:cs="Arial"/>
          <w:szCs w:val="20"/>
        </w:rPr>
        <w:t>маш</w:t>
      </w:r>
      <w:proofErr w:type="spellEnd"/>
      <w:r w:rsidR="00533D7F">
        <w:rPr>
          <w:rFonts w:ascii="Arial" w:hAnsi="Arial" w:cs="Arial"/>
          <w:szCs w:val="20"/>
        </w:rPr>
        <w:t>.-час./ед.), необходимы</w:t>
      </w:r>
      <w:r w:rsidR="000B7F68">
        <w:rPr>
          <w:rFonts w:ascii="Arial" w:hAnsi="Arial" w:cs="Arial"/>
          <w:szCs w:val="20"/>
        </w:rPr>
        <w:t>й</w:t>
      </w:r>
      <w:r w:rsidR="00533D7F">
        <w:rPr>
          <w:rFonts w:ascii="Arial" w:hAnsi="Arial" w:cs="Arial"/>
          <w:szCs w:val="20"/>
        </w:rPr>
        <w:t xml:space="preserve"> для выполнения</w:t>
      </w:r>
      <w:r w:rsidR="00E608E4">
        <w:rPr>
          <w:rFonts w:ascii="Arial" w:hAnsi="Arial" w:cs="Arial"/>
          <w:szCs w:val="20"/>
        </w:rPr>
        <w:t xml:space="preserve"> единицы</w:t>
      </w:r>
      <w:r w:rsidR="00533D7F">
        <w:rPr>
          <w:rFonts w:ascii="Arial" w:hAnsi="Arial" w:cs="Arial"/>
          <w:szCs w:val="20"/>
        </w:rPr>
        <w:t xml:space="preserve"> </w:t>
      </w:r>
      <w:r w:rsidR="00E608E4">
        <w:rPr>
          <w:rFonts w:ascii="Arial" w:hAnsi="Arial" w:cs="Arial"/>
          <w:szCs w:val="20"/>
        </w:rPr>
        <w:t>той или иной работы (единичной расценки)</w:t>
      </w:r>
      <w:r w:rsidRPr="00535AB6">
        <w:rPr>
          <w:rFonts w:ascii="Arial" w:hAnsi="Arial" w:cs="Arial"/>
          <w:szCs w:val="20"/>
        </w:rPr>
        <w:t xml:space="preserve">. </w:t>
      </w:r>
    </w:p>
    <w:p w:rsidR="00D35A1B" w:rsidRPr="00535AB6" w:rsidRDefault="00D35A1B" w:rsidP="007C5A23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D35A1B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="00D35A1B" w:rsidRPr="00535AB6">
        <w:rPr>
          <w:rFonts w:ascii="Arial" w:hAnsi="Arial" w:cs="Arial"/>
          <w:szCs w:val="20"/>
        </w:rPr>
        <w:t xml:space="preserve"> – редактирование.</w:t>
      </w:r>
    </w:p>
    <w:p w:rsidR="00D35A1B" w:rsidRPr="00535AB6" w:rsidRDefault="00D35A1B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D35A1B" w:rsidRPr="00535AB6" w:rsidRDefault="00D35A1B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доступ отсутствует. </w:t>
      </w:r>
    </w:p>
    <w:p w:rsidR="00D35A1B" w:rsidRPr="00535AB6" w:rsidRDefault="00D35A1B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bookmarkStart w:id="13" w:name="_MON_1705846663"/>
    <w:bookmarkEnd w:id="13"/>
    <w:p w:rsidR="00341DBA" w:rsidRPr="00535AB6" w:rsidRDefault="00B16479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42" type="#_x0000_t75" style="width:76.2pt;height:49.8pt" o:ole="">
            <v:imagedata r:id="rId22" o:title=""/>
          </v:shape>
          <o:OLEObject Type="Embed" ProgID="Excel.Sheet.12" ShapeID="_x0000_i1042" DrawAspect="Icon" ObjectID="_1705849226" r:id="rId23"/>
        </w:object>
      </w:r>
    </w:p>
    <w:p w:rsidR="00B83794" w:rsidRDefault="00B83794" w:rsidP="001102B1">
      <w:pPr>
        <w:pStyle w:val="4"/>
        <w:jc w:val="both"/>
      </w:pPr>
      <w:r w:rsidRPr="00535AB6">
        <w:lastRenderedPageBreak/>
        <w:t>Справочник «Стоимость людских ресурсов Сибур»</w:t>
      </w:r>
    </w:p>
    <w:p w:rsidR="00E608E4" w:rsidRPr="00535AB6" w:rsidRDefault="00E608E4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E608E4" w:rsidRPr="00535AB6" w:rsidRDefault="00E608E4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</w:t>
      </w:r>
      <w:r>
        <w:rPr>
          <w:rFonts w:ascii="Arial" w:hAnsi="Arial" w:cs="Arial"/>
          <w:szCs w:val="20"/>
        </w:rPr>
        <w:t>перечень людских ресурсов, а также их стоимость, соответствующую тому или иному региону.</w:t>
      </w:r>
    </w:p>
    <w:p w:rsidR="00E608E4" w:rsidRPr="00535AB6" w:rsidRDefault="00E608E4" w:rsidP="001102B1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редактирование.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</w:t>
      </w:r>
      <w:r>
        <w:rPr>
          <w:rFonts w:ascii="Arial" w:hAnsi="Arial" w:cs="Arial"/>
          <w:szCs w:val="20"/>
        </w:rPr>
        <w:t>чтение</w:t>
      </w:r>
      <w:r w:rsidRPr="00535AB6">
        <w:rPr>
          <w:rFonts w:ascii="Arial" w:hAnsi="Arial" w:cs="Arial"/>
          <w:szCs w:val="20"/>
        </w:rPr>
        <w:t xml:space="preserve">. </w:t>
      </w:r>
    </w:p>
    <w:p w:rsidR="00E608E4" w:rsidRPr="00535AB6" w:rsidRDefault="00E608E4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p w:rsidR="00E608E4" w:rsidRPr="00535AB6" w:rsidRDefault="00DD546D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31" type="#_x0000_t75" style="width:76.2pt;height:49.8pt" o:ole="">
            <v:imagedata r:id="rId24" o:title=""/>
          </v:shape>
          <o:OLEObject Type="Embed" ProgID="Excel.Sheet.12" ShapeID="_x0000_i1031" DrawAspect="Icon" ObjectID="_1705849227" r:id="rId25"/>
        </w:object>
      </w:r>
    </w:p>
    <w:p w:rsidR="00B83794" w:rsidRDefault="00B83794" w:rsidP="001102B1">
      <w:pPr>
        <w:pStyle w:val="4"/>
        <w:jc w:val="both"/>
      </w:pPr>
      <w:r w:rsidRPr="00535AB6">
        <w:t>Справочник «Стоимость технических ресурсов Сибур»</w:t>
      </w:r>
    </w:p>
    <w:p w:rsidR="00E608E4" w:rsidRPr="00535AB6" w:rsidRDefault="00E608E4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E608E4" w:rsidRPr="00535AB6" w:rsidRDefault="00E608E4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</w:t>
      </w:r>
      <w:r>
        <w:rPr>
          <w:rFonts w:ascii="Arial" w:hAnsi="Arial" w:cs="Arial"/>
          <w:szCs w:val="20"/>
        </w:rPr>
        <w:t>перечень технических ресурсов, а также их стоимость, соответствующую тому или иному региону.</w:t>
      </w:r>
    </w:p>
    <w:p w:rsidR="00E608E4" w:rsidRPr="00535AB6" w:rsidRDefault="00E608E4" w:rsidP="001102B1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редактирование.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</w:t>
      </w:r>
      <w:r>
        <w:rPr>
          <w:rFonts w:ascii="Arial" w:hAnsi="Arial" w:cs="Arial"/>
          <w:szCs w:val="20"/>
        </w:rPr>
        <w:t>чтение</w:t>
      </w:r>
      <w:r w:rsidRPr="00535AB6">
        <w:rPr>
          <w:rFonts w:ascii="Arial" w:hAnsi="Arial" w:cs="Arial"/>
          <w:szCs w:val="20"/>
        </w:rPr>
        <w:t xml:space="preserve">. </w:t>
      </w:r>
    </w:p>
    <w:p w:rsidR="00E608E4" w:rsidRPr="00535AB6" w:rsidRDefault="00E608E4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535AB6">
        <w:rPr>
          <w:rFonts w:ascii="Arial" w:hAnsi="Arial" w:cs="Arial"/>
          <w:szCs w:val="20"/>
          <w:u w:val="single"/>
        </w:rPr>
        <w:t>Форма</w:t>
      </w:r>
      <w:r w:rsidRPr="00535AB6">
        <w:rPr>
          <w:rFonts w:ascii="Arial" w:hAnsi="Arial" w:cs="Arial"/>
          <w:szCs w:val="20"/>
          <w:lang w:val="en-US"/>
        </w:rPr>
        <w:t>:</w:t>
      </w:r>
    </w:p>
    <w:bookmarkStart w:id="14" w:name="_MON_1705245196"/>
    <w:bookmarkEnd w:id="14"/>
    <w:p w:rsidR="00E608E4" w:rsidRPr="00535AB6" w:rsidRDefault="00C00D26" w:rsidP="001102B1">
      <w:pPr>
        <w:pStyle w:val="a3"/>
        <w:spacing w:before="240"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32" type="#_x0000_t75" style="width:76.2pt;height:49.8pt" o:ole="">
            <v:imagedata r:id="rId26" o:title=""/>
          </v:shape>
          <o:OLEObject Type="Embed" ProgID="Excel.Sheet.12" ShapeID="_x0000_i1032" DrawAspect="Icon" ObjectID="_1705849228" r:id="rId27"/>
        </w:object>
      </w:r>
    </w:p>
    <w:p w:rsidR="00B83794" w:rsidRDefault="00B83794" w:rsidP="001102B1">
      <w:pPr>
        <w:pStyle w:val="4"/>
        <w:jc w:val="both"/>
      </w:pPr>
      <w:r w:rsidRPr="00535AB6">
        <w:t>Справочник «Описательная часть единичных расценок Сибур»</w:t>
      </w:r>
    </w:p>
    <w:p w:rsidR="00E608E4" w:rsidRPr="00535AB6" w:rsidRDefault="00E608E4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E608E4" w:rsidRDefault="00E608E4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Справочник содержит </w:t>
      </w:r>
      <w:r>
        <w:rPr>
          <w:rFonts w:ascii="Arial" w:hAnsi="Arial" w:cs="Arial"/>
          <w:szCs w:val="20"/>
        </w:rPr>
        <w:t>текстовое описание состава и методов измерения тех или иных работ (единичных расценок) и состоит из</w:t>
      </w:r>
      <w:r w:rsidRPr="00E608E4">
        <w:rPr>
          <w:rFonts w:ascii="Arial" w:hAnsi="Arial" w:cs="Arial"/>
          <w:szCs w:val="20"/>
        </w:rPr>
        <w:t>:</w:t>
      </w:r>
    </w:p>
    <w:p w:rsidR="00E608E4" w:rsidRDefault="00E608E4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общих положений, применительных для всего перечня единичных расценок;</w:t>
      </w:r>
    </w:p>
    <w:p w:rsidR="00D53970" w:rsidRPr="00D53970" w:rsidRDefault="00D53970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общих описаний по дисциплинам</w:t>
      </w:r>
      <w:r w:rsidRPr="00F4063A">
        <w:rPr>
          <w:rFonts w:ascii="Arial" w:hAnsi="Arial" w:cs="Arial"/>
          <w:szCs w:val="20"/>
        </w:rPr>
        <w:t>;</w:t>
      </w:r>
    </w:p>
    <w:p w:rsidR="00E608E4" w:rsidRPr="000B7F68" w:rsidRDefault="00D53970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общих описаний по группам единичных расценок</w:t>
      </w:r>
      <w:r w:rsidR="000B7F68" w:rsidRPr="000B7F68">
        <w:rPr>
          <w:rFonts w:ascii="Arial" w:hAnsi="Arial" w:cs="Arial"/>
          <w:szCs w:val="20"/>
        </w:rPr>
        <w:t>;</w:t>
      </w:r>
    </w:p>
    <w:p w:rsidR="00E608E4" w:rsidRPr="00535AB6" w:rsidRDefault="000B7F68" w:rsidP="000B7F68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описаний </w:t>
      </w:r>
      <w:r w:rsidR="00D53970">
        <w:rPr>
          <w:rFonts w:ascii="Arial" w:hAnsi="Arial" w:cs="Arial"/>
          <w:szCs w:val="20"/>
        </w:rPr>
        <w:t>отдельных единичных расценок.</w:t>
      </w:r>
    </w:p>
    <w:p w:rsidR="00E608E4" w:rsidRPr="00535AB6" w:rsidRDefault="00E608E4" w:rsidP="000B7F68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редактирование.</w:t>
      </w:r>
    </w:p>
    <w:p w:rsidR="00E608E4" w:rsidRPr="00535AB6" w:rsidRDefault="00E608E4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E608E4" w:rsidRDefault="00E608E4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</w:t>
      </w:r>
      <w:r>
        <w:rPr>
          <w:rFonts w:ascii="Arial" w:hAnsi="Arial" w:cs="Arial"/>
          <w:szCs w:val="20"/>
        </w:rPr>
        <w:t>чтение</w:t>
      </w:r>
      <w:r w:rsidRPr="00535AB6">
        <w:rPr>
          <w:rFonts w:ascii="Arial" w:hAnsi="Arial" w:cs="Arial"/>
          <w:szCs w:val="20"/>
        </w:rPr>
        <w:t xml:space="preserve">. </w:t>
      </w:r>
    </w:p>
    <w:p w:rsidR="006B2E36" w:rsidRPr="006B2E36" w:rsidRDefault="006B2E36" w:rsidP="006B2E36">
      <w:pPr>
        <w:pStyle w:val="4"/>
        <w:jc w:val="both"/>
        <w:rPr>
          <w:color w:val="FF0000"/>
        </w:rPr>
      </w:pPr>
      <w:r w:rsidRPr="006B2E36">
        <w:rPr>
          <w:color w:val="FF0000"/>
        </w:rPr>
        <w:t>Справочник «Размер инфляции»</w:t>
      </w:r>
    </w:p>
    <w:p w:rsidR="006B2E36" w:rsidRPr="006B2E36" w:rsidRDefault="006B2E36" w:rsidP="006B2E36">
      <w:pPr>
        <w:pStyle w:val="a3"/>
        <w:spacing w:line="276" w:lineRule="auto"/>
        <w:ind w:left="993" w:hanging="284"/>
        <w:jc w:val="both"/>
        <w:rPr>
          <w:rFonts w:ascii="Arial" w:hAnsi="Arial" w:cs="Arial"/>
          <w:color w:val="FF0000"/>
          <w:szCs w:val="20"/>
          <w:u w:val="single"/>
        </w:rPr>
      </w:pPr>
      <w:r w:rsidRPr="006B2E36">
        <w:rPr>
          <w:rFonts w:ascii="Arial" w:hAnsi="Arial" w:cs="Arial"/>
          <w:color w:val="FF0000"/>
          <w:szCs w:val="20"/>
          <w:u w:val="single"/>
        </w:rPr>
        <w:t>Описание:</w:t>
      </w:r>
    </w:p>
    <w:p w:rsidR="006B2E36" w:rsidRPr="006B2E36" w:rsidRDefault="006B2E36" w:rsidP="006B2E36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color w:val="FF0000"/>
          <w:szCs w:val="20"/>
        </w:rPr>
      </w:pPr>
      <w:r w:rsidRPr="006B2E36">
        <w:rPr>
          <w:rFonts w:ascii="Arial" w:hAnsi="Arial" w:cs="Arial"/>
          <w:color w:val="FF0000"/>
          <w:szCs w:val="20"/>
        </w:rPr>
        <w:t>Справочник содержит индексы, отражающие размер инфляции по регионам.</w:t>
      </w:r>
    </w:p>
    <w:p w:rsidR="00D53970" w:rsidRDefault="003A5FEF" w:rsidP="001102B1">
      <w:pPr>
        <w:pStyle w:val="3"/>
        <w:jc w:val="both"/>
      </w:pPr>
      <w:bookmarkStart w:id="15" w:name="_Toc94716050"/>
      <w:r>
        <w:t>Процесс</w:t>
      </w:r>
      <w:r w:rsidR="00D53970" w:rsidRPr="00535AB6">
        <w:t xml:space="preserve"> «</w:t>
      </w:r>
      <w:r w:rsidR="00730167">
        <w:t>Управление физ. объемами</w:t>
      </w:r>
      <w:r w:rsidR="00D53970" w:rsidRPr="00535AB6">
        <w:t>»</w:t>
      </w:r>
      <w:bookmarkEnd w:id="15"/>
    </w:p>
    <w:p w:rsidR="00D53970" w:rsidRDefault="00D53970" w:rsidP="001102B1">
      <w:pPr>
        <w:pStyle w:val="4"/>
        <w:jc w:val="both"/>
      </w:pPr>
      <w:r>
        <w:t xml:space="preserve">Операция </w:t>
      </w:r>
      <w:r w:rsidR="003B13C6">
        <w:t>«</w:t>
      </w:r>
      <w:r w:rsidR="00F4063A">
        <w:t>Загрузка</w:t>
      </w:r>
      <w:r w:rsidR="001B21D2">
        <w:t xml:space="preserve"> </w:t>
      </w:r>
      <w:r>
        <w:rPr>
          <w:lang w:val="en-US"/>
        </w:rPr>
        <w:t>BBB</w:t>
      </w:r>
      <w:r w:rsidR="003B13C6">
        <w:t>»</w:t>
      </w:r>
    </w:p>
    <w:p w:rsidR="00D53970" w:rsidRPr="00D53970" w:rsidRDefault="00D53970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1102B1" w:rsidRDefault="001102B1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должна раздельно хранить </w:t>
      </w:r>
      <w:r>
        <w:rPr>
          <w:rFonts w:ascii="Arial" w:hAnsi="Arial" w:cs="Arial"/>
          <w:szCs w:val="20"/>
          <w:lang w:val="en-US"/>
        </w:rPr>
        <w:t>BBB</w:t>
      </w:r>
      <w:r w:rsidRPr="00D3616B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для разных стадий проектирования</w:t>
      </w:r>
      <w:r w:rsidRPr="00D3616B">
        <w:rPr>
          <w:rFonts w:ascii="Arial" w:hAnsi="Arial" w:cs="Arial"/>
          <w:szCs w:val="20"/>
        </w:rPr>
        <w:t>:</w:t>
      </w:r>
    </w:p>
    <w:p w:rsidR="001102B1" w:rsidRPr="00D3616B" w:rsidRDefault="001102B1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ОТР</w:t>
      </w:r>
      <w:r>
        <w:rPr>
          <w:rFonts w:ascii="Arial" w:hAnsi="Arial" w:cs="Arial"/>
          <w:szCs w:val="20"/>
          <w:lang w:val="en-US"/>
        </w:rPr>
        <w:t>;</w:t>
      </w:r>
    </w:p>
    <w:p w:rsidR="001102B1" w:rsidRPr="00D3616B" w:rsidRDefault="001102B1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ПД</w:t>
      </w:r>
      <w:r>
        <w:rPr>
          <w:rFonts w:ascii="Arial" w:hAnsi="Arial" w:cs="Arial"/>
          <w:szCs w:val="20"/>
          <w:lang w:val="en-US"/>
        </w:rPr>
        <w:t>;</w:t>
      </w:r>
    </w:p>
    <w:p w:rsidR="001102B1" w:rsidRPr="00D3616B" w:rsidRDefault="001102B1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РД.</w:t>
      </w:r>
    </w:p>
    <w:p w:rsidR="006E4D86" w:rsidRPr="006E4D86" w:rsidRDefault="006E4D86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При загрузке </w:t>
      </w:r>
      <w:r>
        <w:rPr>
          <w:rFonts w:ascii="Arial" w:hAnsi="Arial" w:cs="Arial"/>
          <w:szCs w:val="20"/>
          <w:lang w:val="en-US"/>
        </w:rPr>
        <w:t>BBB</w:t>
      </w:r>
      <w:r w:rsidRPr="006E4D86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пользователь должен иметь возможность выбрать наименование (организацию-держателя) и ревизию справочника «Перечень ЕР…»</w:t>
      </w:r>
      <w:r w:rsidRPr="006E4D86">
        <w:rPr>
          <w:rFonts w:ascii="Arial" w:hAnsi="Arial" w:cs="Arial"/>
          <w:szCs w:val="20"/>
        </w:rPr>
        <w:t>.</w:t>
      </w:r>
    </w:p>
    <w:p w:rsidR="00F4063A" w:rsidRPr="00F4063A" w:rsidRDefault="00FE79DF" w:rsidP="00F50B4D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«</w:t>
      </w:r>
      <w:r w:rsidR="00F4063A">
        <w:rPr>
          <w:rFonts w:ascii="Arial" w:hAnsi="Arial" w:cs="Arial"/>
          <w:szCs w:val="20"/>
        </w:rPr>
        <w:t>Загрузка</w:t>
      </w:r>
      <w:r w:rsidRPr="00DA7DD2">
        <w:rPr>
          <w:rFonts w:ascii="Arial" w:hAnsi="Arial" w:cs="Arial"/>
          <w:szCs w:val="20"/>
        </w:rPr>
        <w:t xml:space="preserve"> BBB</w:t>
      </w:r>
      <w:r>
        <w:rPr>
          <w:rFonts w:ascii="Arial" w:hAnsi="Arial" w:cs="Arial"/>
          <w:szCs w:val="20"/>
        </w:rPr>
        <w:t xml:space="preserve">» </w:t>
      </w:r>
      <w:r w:rsidR="00F4063A">
        <w:rPr>
          <w:rFonts w:ascii="Arial" w:hAnsi="Arial" w:cs="Arial"/>
          <w:szCs w:val="20"/>
        </w:rPr>
        <w:t>разделяется на два типа</w:t>
      </w:r>
      <w:r w:rsidR="00F4063A" w:rsidRPr="00F4063A">
        <w:rPr>
          <w:rFonts w:ascii="Arial" w:hAnsi="Arial" w:cs="Arial"/>
          <w:szCs w:val="20"/>
        </w:rPr>
        <w:t>:</w:t>
      </w:r>
    </w:p>
    <w:p w:rsidR="00FE79DF" w:rsidRDefault="00FE79DF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накопительн</w:t>
      </w:r>
      <w:r w:rsidR="001102B1">
        <w:rPr>
          <w:rFonts w:ascii="Arial" w:hAnsi="Arial" w:cs="Arial"/>
          <w:szCs w:val="20"/>
        </w:rPr>
        <w:t>ая</w:t>
      </w:r>
      <w:r>
        <w:rPr>
          <w:rFonts w:ascii="Arial" w:hAnsi="Arial" w:cs="Arial"/>
          <w:szCs w:val="20"/>
        </w:rPr>
        <w:t xml:space="preserve"> загрузк</w:t>
      </w:r>
      <w:r w:rsidR="001102B1">
        <w:rPr>
          <w:rFonts w:ascii="Arial" w:hAnsi="Arial" w:cs="Arial"/>
          <w:szCs w:val="20"/>
        </w:rPr>
        <w:t>а</w:t>
      </w:r>
      <w:r>
        <w:rPr>
          <w:rFonts w:ascii="Arial" w:hAnsi="Arial" w:cs="Arial"/>
          <w:szCs w:val="20"/>
        </w:rPr>
        <w:t xml:space="preserve"> данных, ранее отсутствующих в базе</w:t>
      </w:r>
      <w:r w:rsidR="00F4063A" w:rsidRPr="00F4063A">
        <w:rPr>
          <w:rFonts w:ascii="Arial" w:hAnsi="Arial" w:cs="Arial"/>
          <w:szCs w:val="20"/>
        </w:rPr>
        <w:t>;</w:t>
      </w:r>
    </w:p>
    <w:p w:rsidR="00F4063A" w:rsidRDefault="00F4063A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актуализаци</w:t>
      </w:r>
      <w:r w:rsidR="001102B1">
        <w:rPr>
          <w:rFonts w:ascii="Arial" w:hAnsi="Arial" w:cs="Arial"/>
          <w:szCs w:val="20"/>
        </w:rPr>
        <w:t>я</w:t>
      </w:r>
      <w:r>
        <w:rPr>
          <w:rFonts w:ascii="Arial" w:hAnsi="Arial" w:cs="Arial"/>
          <w:szCs w:val="20"/>
        </w:rPr>
        <w:t xml:space="preserve"> данных, ранее присутствующих в базе</w:t>
      </w:r>
      <w:r w:rsidRPr="00F4063A">
        <w:rPr>
          <w:rFonts w:ascii="Arial" w:hAnsi="Arial" w:cs="Arial"/>
          <w:szCs w:val="20"/>
        </w:rPr>
        <w:t>.</w:t>
      </w:r>
    </w:p>
    <w:p w:rsidR="00C93386" w:rsidRPr="00C93386" w:rsidRDefault="005528EA" w:rsidP="007C5A23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Загружаемые </w:t>
      </w:r>
      <w:r>
        <w:rPr>
          <w:rFonts w:ascii="Arial" w:hAnsi="Arial" w:cs="Arial"/>
          <w:szCs w:val="20"/>
          <w:lang w:val="en-US"/>
        </w:rPr>
        <w:t>BBB</w:t>
      </w:r>
      <w:r w:rsidRPr="005528E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будут содержать в себе только актуальные записи, соответственно, система</w:t>
      </w:r>
      <w:r w:rsidR="009D598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должна </w:t>
      </w:r>
      <w:r w:rsidR="009D5988">
        <w:rPr>
          <w:rFonts w:ascii="Arial" w:hAnsi="Arial" w:cs="Arial"/>
          <w:szCs w:val="20"/>
        </w:rPr>
        <w:t>выявлять хранящиеся в ней</w:t>
      </w:r>
      <w:r>
        <w:rPr>
          <w:rFonts w:ascii="Arial" w:hAnsi="Arial" w:cs="Arial"/>
          <w:szCs w:val="20"/>
        </w:rPr>
        <w:t xml:space="preserve"> записи</w:t>
      </w:r>
      <w:r w:rsidR="009D5988">
        <w:rPr>
          <w:rFonts w:ascii="Arial" w:hAnsi="Arial" w:cs="Arial"/>
          <w:szCs w:val="20"/>
        </w:rPr>
        <w:t xml:space="preserve">, но отсутствующие в загружаемом </w:t>
      </w:r>
      <w:r w:rsidR="009D5988">
        <w:rPr>
          <w:rFonts w:ascii="Arial" w:hAnsi="Arial" w:cs="Arial"/>
          <w:szCs w:val="20"/>
          <w:lang w:val="en-US"/>
        </w:rPr>
        <w:t>BBB</w:t>
      </w:r>
      <w:r w:rsidR="009D5988" w:rsidRPr="009D5988">
        <w:rPr>
          <w:rFonts w:ascii="Arial" w:hAnsi="Arial" w:cs="Arial"/>
          <w:szCs w:val="20"/>
        </w:rPr>
        <w:t xml:space="preserve"> </w:t>
      </w:r>
      <w:r w:rsidR="009D5988">
        <w:rPr>
          <w:rFonts w:ascii="Arial" w:hAnsi="Arial" w:cs="Arial"/>
          <w:szCs w:val="20"/>
        </w:rPr>
        <w:t>и помечать их как аннулированные.</w:t>
      </w:r>
      <w:r w:rsidR="00C93386" w:rsidRPr="00C93386">
        <w:rPr>
          <w:rFonts w:ascii="Arial" w:hAnsi="Arial" w:cs="Arial"/>
          <w:szCs w:val="20"/>
        </w:rPr>
        <w:t xml:space="preserve"> </w:t>
      </w:r>
    </w:p>
    <w:p w:rsidR="008E6DD9" w:rsidRDefault="008E6DD9" w:rsidP="001102B1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должна предусматривать два способа внесения данных</w:t>
      </w:r>
      <w:r w:rsidRPr="008E6DD9">
        <w:rPr>
          <w:rFonts w:ascii="Arial" w:hAnsi="Arial" w:cs="Arial"/>
          <w:szCs w:val="20"/>
        </w:rPr>
        <w:t>:</w:t>
      </w:r>
    </w:p>
    <w:p w:rsidR="00D53970" w:rsidRDefault="008E6DD9" w:rsidP="00612A16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построчное заполнение – способ, при котором пользователь посредством </w:t>
      </w:r>
      <w:r w:rsidR="00730167">
        <w:rPr>
          <w:rFonts w:ascii="Arial" w:hAnsi="Arial" w:cs="Arial"/>
          <w:szCs w:val="20"/>
        </w:rPr>
        <w:t xml:space="preserve">интерфейсного </w:t>
      </w:r>
      <w:r>
        <w:rPr>
          <w:rFonts w:ascii="Arial" w:hAnsi="Arial" w:cs="Arial"/>
          <w:szCs w:val="20"/>
        </w:rPr>
        <w:t xml:space="preserve">диалогового окна ввода данных поэлементно вносит </w:t>
      </w:r>
      <w:r w:rsidR="00730167">
        <w:rPr>
          <w:rFonts w:ascii="Arial" w:hAnsi="Arial" w:cs="Arial"/>
          <w:szCs w:val="20"/>
        </w:rPr>
        <w:t xml:space="preserve">соответствующие </w:t>
      </w:r>
      <w:r>
        <w:rPr>
          <w:rFonts w:ascii="Arial" w:hAnsi="Arial" w:cs="Arial"/>
          <w:szCs w:val="20"/>
        </w:rPr>
        <w:t>данные</w:t>
      </w:r>
      <w:r w:rsidR="00730167" w:rsidRPr="00730167">
        <w:rPr>
          <w:rFonts w:ascii="Arial" w:hAnsi="Arial" w:cs="Arial"/>
          <w:szCs w:val="20"/>
        </w:rPr>
        <w:t>;</w:t>
      </w:r>
    </w:p>
    <w:p w:rsidR="00730167" w:rsidRPr="00730167" w:rsidRDefault="00730167" w:rsidP="00612A16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массивное заполнение – способ, при котором пользователь загружает файлы </w:t>
      </w:r>
      <w:r>
        <w:rPr>
          <w:rFonts w:ascii="Arial" w:hAnsi="Arial" w:cs="Arial"/>
          <w:szCs w:val="20"/>
          <w:lang w:val="en-US"/>
        </w:rPr>
        <w:t>excel</w:t>
      </w:r>
      <w:r w:rsidRPr="00730167">
        <w:rPr>
          <w:rFonts w:ascii="Arial" w:hAnsi="Arial" w:cs="Arial"/>
          <w:szCs w:val="20"/>
        </w:rPr>
        <w:t>.</w:t>
      </w:r>
    </w:p>
    <w:p w:rsidR="00853B71" w:rsidRPr="00853B71" w:rsidRDefault="00730167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При построчном заполнении данных</w:t>
      </w:r>
      <w:r w:rsidR="00724C14">
        <w:rPr>
          <w:rFonts w:ascii="Arial" w:hAnsi="Arial" w:cs="Arial"/>
          <w:szCs w:val="20"/>
        </w:rPr>
        <w:t xml:space="preserve"> система должна</w:t>
      </w:r>
      <w:r w:rsidR="00724C14" w:rsidRPr="00724C14">
        <w:rPr>
          <w:rFonts w:ascii="Arial" w:hAnsi="Arial" w:cs="Arial"/>
          <w:szCs w:val="20"/>
        </w:rPr>
        <w:t>:</w:t>
      </w:r>
    </w:p>
    <w:p w:rsidR="00730167" w:rsidRDefault="00730167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724C14">
        <w:rPr>
          <w:rFonts w:ascii="Arial" w:hAnsi="Arial" w:cs="Arial"/>
          <w:szCs w:val="20"/>
        </w:rPr>
        <w:t xml:space="preserve">«помогать» пользователю найти подходящую расценку путем </w:t>
      </w:r>
      <w:r w:rsidR="00724C14" w:rsidRPr="00724C14">
        <w:rPr>
          <w:rFonts w:ascii="Arial" w:hAnsi="Arial" w:cs="Arial"/>
          <w:szCs w:val="20"/>
        </w:rPr>
        <w:t xml:space="preserve">ввода </w:t>
      </w:r>
      <w:r w:rsidR="00724C14">
        <w:rPr>
          <w:rFonts w:ascii="Arial" w:hAnsi="Arial" w:cs="Arial"/>
          <w:szCs w:val="20"/>
        </w:rPr>
        <w:t xml:space="preserve">ее </w:t>
      </w:r>
      <w:r w:rsidRPr="00724C14">
        <w:rPr>
          <w:rFonts w:ascii="Arial" w:hAnsi="Arial" w:cs="Arial"/>
          <w:szCs w:val="20"/>
        </w:rPr>
        <w:t xml:space="preserve">частичного наименования / нескольких буквосочетаний (например, </w:t>
      </w:r>
      <w:r w:rsidR="00724C14" w:rsidRPr="00724C14">
        <w:rPr>
          <w:rFonts w:ascii="Arial" w:hAnsi="Arial" w:cs="Arial"/>
          <w:szCs w:val="20"/>
        </w:rPr>
        <w:t xml:space="preserve">после </w:t>
      </w:r>
      <w:r w:rsidRPr="00724C14">
        <w:rPr>
          <w:rFonts w:ascii="Arial" w:hAnsi="Arial" w:cs="Arial"/>
          <w:szCs w:val="20"/>
        </w:rPr>
        <w:t>ввод</w:t>
      </w:r>
      <w:r w:rsidR="00724C14" w:rsidRPr="00724C14">
        <w:rPr>
          <w:rFonts w:ascii="Arial" w:hAnsi="Arial" w:cs="Arial"/>
          <w:szCs w:val="20"/>
        </w:rPr>
        <w:t>а сочетания</w:t>
      </w:r>
      <w:r w:rsidRPr="00724C14">
        <w:rPr>
          <w:rFonts w:ascii="Arial" w:hAnsi="Arial" w:cs="Arial"/>
          <w:szCs w:val="20"/>
        </w:rPr>
        <w:t xml:space="preserve"> «</w:t>
      </w:r>
      <w:proofErr w:type="spellStart"/>
      <w:r w:rsidRPr="00724C14">
        <w:rPr>
          <w:rFonts w:ascii="Arial" w:hAnsi="Arial" w:cs="Arial"/>
          <w:szCs w:val="20"/>
        </w:rPr>
        <w:t>сварк+аустен</w:t>
      </w:r>
      <w:proofErr w:type="spellEnd"/>
      <w:r w:rsidRPr="00724C14">
        <w:rPr>
          <w:rFonts w:ascii="Arial" w:hAnsi="Arial" w:cs="Arial"/>
          <w:szCs w:val="20"/>
        </w:rPr>
        <w:t>»</w:t>
      </w:r>
      <w:r w:rsidR="00724C14" w:rsidRPr="00724C14">
        <w:rPr>
          <w:rFonts w:ascii="Arial" w:hAnsi="Arial" w:cs="Arial"/>
          <w:szCs w:val="20"/>
        </w:rPr>
        <w:t xml:space="preserve"> результат для выбора должен ограничиться перечнем единичных расценок, содержащими в наименовании «Сварка/соединение металлических трубопроводов – высоколегированные стали аустенитно-ферритного и </w:t>
      </w:r>
      <w:proofErr w:type="spellStart"/>
      <w:r w:rsidR="00724C14" w:rsidRPr="00724C14">
        <w:rPr>
          <w:rFonts w:ascii="Arial" w:hAnsi="Arial" w:cs="Arial"/>
          <w:szCs w:val="20"/>
        </w:rPr>
        <w:t>аустенитного</w:t>
      </w:r>
      <w:proofErr w:type="spellEnd"/>
      <w:r w:rsidR="00724C14" w:rsidRPr="00724C14">
        <w:rPr>
          <w:rFonts w:ascii="Arial" w:hAnsi="Arial" w:cs="Arial"/>
          <w:szCs w:val="20"/>
        </w:rPr>
        <w:t xml:space="preserve"> классов…»).</w:t>
      </w:r>
    </w:p>
    <w:p w:rsidR="00724C14" w:rsidRPr="00724C14" w:rsidRDefault="00724C14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исключать возможность ввода некорректных данных путем сверки типа вводимых данных с предопределенным для данного поля.</w:t>
      </w:r>
    </w:p>
    <w:p w:rsidR="00730167" w:rsidRDefault="00724C14" w:rsidP="001102B1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При массивно</w:t>
      </w:r>
      <w:r w:rsidR="004C30CF">
        <w:rPr>
          <w:rFonts w:ascii="Arial" w:hAnsi="Arial" w:cs="Arial"/>
          <w:szCs w:val="20"/>
        </w:rPr>
        <w:t>м</w:t>
      </w:r>
      <w:r>
        <w:rPr>
          <w:rFonts w:ascii="Arial" w:hAnsi="Arial" w:cs="Arial"/>
          <w:szCs w:val="20"/>
        </w:rPr>
        <w:t xml:space="preserve"> заполнении данных система должна</w:t>
      </w:r>
      <w:r w:rsidRPr="00724C14">
        <w:rPr>
          <w:rFonts w:ascii="Arial" w:hAnsi="Arial" w:cs="Arial"/>
          <w:szCs w:val="20"/>
        </w:rPr>
        <w:t>:</w:t>
      </w:r>
    </w:p>
    <w:p w:rsidR="00724C14" w:rsidRPr="00724C14" w:rsidRDefault="00724C14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осуществлять проверку </w:t>
      </w:r>
      <w:proofErr w:type="gramStart"/>
      <w:r>
        <w:rPr>
          <w:rFonts w:ascii="Arial" w:hAnsi="Arial" w:cs="Arial"/>
          <w:szCs w:val="20"/>
        </w:rPr>
        <w:t>типов</w:t>
      </w:r>
      <w:proofErr w:type="gramEnd"/>
      <w:r>
        <w:rPr>
          <w:rFonts w:ascii="Arial" w:hAnsi="Arial" w:cs="Arial"/>
          <w:szCs w:val="20"/>
        </w:rPr>
        <w:t xml:space="preserve"> импортируемых данных</w:t>
      </w:r>
      <w:r w:rsidRPr="00724C14">
        <w:rPr>
          <w:rFonts w:ascii="Arial" w:hAnsi="Arial" w:cs="Arial"/>
          <w:szCs w:val="20"/>
        </w:rPr>
        <w:t>;</w:t>
      </w:r>
    </w:p>
    <w:p w:rsidR="004D3A9F" w:rsidRPr="004D3A9F" w:rsidRDefault="00724C14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осуществлять </w:t>
      </w:r>
      <w:r w:rsidR="004D3A9F">
        <w:rPr>
          <w:rFonts w:ascii="Arial" w:hAnsi="Arial" w:cs="Arial"/>
          <w:szCs w:val="20"/>
        </w:rPr>
        <w:t>проверку соответствия шифров, наименований и единиц измерения единичных расценок из импортируемого файла со справочником</w:t>
      </w:r>
      <w:r w:rsidR="004D3A9F" w:rsidRPr="004D3A9F">
        <w:rPr>
          <w:rFonts w:ascii="Arial" w:hAnsi="Arial" w:cs="Arial"/>
          <w:szCs w:val="20"/>
        </w:rPr>
        <w:t>;</w:t>
      </w:r>
    </w:p>
    <w:p w:rsidR="00B26681" w:rsidRDefault="004D3A9F" w:rsidP="001102B1">
      <w:pPr>
        <w:pStyle w:val="a3"/>
        <w:numPr>
          <w:ilvl w:val="0"/>
          <w:numId w:val="17"/>
        </w:numPr>
        <w:spacing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при выявлении несоответствий информировать пользователя об ошибках, предоставить возможность внести исп</w:t>
      </w:r>
      <w:r w:rsidR="00790F50">
        <w:rPr>
          <w:rFonts w:ascii="Arial" w:hAnsi="Arial" w:cs="Arial"/>
          <w:szCs w:val="20"/>
        </w:rPr>
        <w:t>равления / отказать в загрузке.</w:t>
      </w:r>
    </w:p>
    <w:p w:rsidR="00790F50" w:rsidRPr="00790F50" w:rsidRDefault="00790F50" w:rsidP="00790F50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Дополнительно на основании справочника номенклатурных групп АСВ НСИ система должна выполнять проверку на корректность внесения ТМЦ в </w:t>
      </w:r>
      <w:r>
        <w:rPr>
          <w:rFonts w:ascii="Arial" w:hAnsi="Arial" w:cs="Arial"/>
          <w:szCs w:val="20"/>
          <w:lang w:val="en-US"/>
        </w:rPr>
        <w:t>BoM</w:t>
      </w:r>
      <w:r w:rsidRPr="00790F50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или </w:t>
      </w:r>
      <w:r>
        <w:rPr>
          <w:rFonts w:ascii="Arial" w:hAnsi="Arial" w:cs="Arial"/>
          <w:szCs w:val="20"/>
          <w:lang w:val="en-US"/>
        </w:rPr>
        <w:t>BoE</w:t>
      </w:r>
      <w:r>
        <w:rPr>
          <w:rFonts w:ascii="Arial" w:hAnsi="Arial" w:cs="Arial"/>
          <w:szCs w:val="20"/>
        </w:rPr>
        <w:t xml:space="preserve"> (в справочнике указан код номенклатурной группы и тип ведомости, в ко</w:t>
      </w:r>
      <w:r w:rsidR="007B6BDB">
        <w:rPr>
          <w:rFonts w:ascii="Arial" w:hAnsi="Arial" w:cs="Arial"/>
          <w:szCs w:val="20"/>
        </w:rPr>
        <w:t>торую должна быть внесена данная ТМЦ)</w:t>
      </w:r>
      <w:r>
        <w:rPr>
          <w:rFonts w:ascii="Arial" w:hAnsi="Arial" w:cs="Arial"/>
          <w:szCs w:val="20"/>
        </w:rPr>
        <w:t>.</w:t>
      </w:r>
    </w:p>
    <w:p w:rsidR="00730167" w:rsidRPr="00535AB6" w:rsidRDefault="00730167" w:rsidP="004679E0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730167" w:rsidRDefault="00730167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редактирование.</w:t>
      </w:r>
    </w:p>
    <w:p w:rsidR="00730167" w:rsidRDefault="00730167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ЦЦ – </w:t>
      </w:r>
      <w:r w:rsidR="00612A16">
        <w:rPr>
          <w:rFonts w:ascii="Arial" w:hAnsi="Arial" w:cs="Arial"/>
          <w:szCs w:val="20"/>
        </w:rPr>
        <w:t>редактирование</w:t>
      </w:r>
      <w:r w:rsidRPr="00535AB6">
        <w:rPr>
          <w:rFonts w:ascii="Arial" w:hAnsi="Arial" w:cs="Arial"/>
          <w:szCs w:val="20"/>
        </w:rPr>
        <w:t>.</w:t>
      </w:r>
    </w:p>
    <w:p w:rsidR="00730167" w:rsidRPr="00535AB6" w:rsidRDefault="00730167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Администраторы физ. объемов ПО – редактирование.</w:t>
      </w:r>
    </w:p>
    <w:p w:rsidR="00730167" w:rsidRDefault="00730167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</w:t>
      </w:r>
      <w:r w:rsidR="00E133FC" w:rsidRPr="00535AB6">
        <w:rPr>
          <w:rFonts w:ascii="Arial" w:hAnsi="Arial" w:cs="Arial"/>
          <w:szCs w:val="20"/>
        </w:rPr>
        <w:t>доступ отсутствует</w:t>
      </w:r>
      <w:r w:rsidRPr="00535AB6">
        <w:rPr>
          <w:rFonts w:ascii="Arial" w:hAnsi="Arial" w:cs="Arial"/>
          <w:szCs w:val="20"/>
        </w:rPr>
        <w:t xml:space="preserve">. </w:t>
      </w:r>
    </w:p>
    <w:p w:rsidR="004C30CF" w:rsidRPr="004C30CF" w:rsidRDefault="004C30CF" w:rsidP="001102B1">
      <w:pPr>
        <w:pStyle w:val="a3"/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  <w:lang w:val="en-US"/>
        </w:rPr>
      </w:pPr>
      <w:r w:rsidRPr="004C30CF">
        <w:rPr>
          <w:rFonts w:ascii="Arial" w:hAnsi="Arial" w:cs="Arial"/>
          <w:szCs w:val="20"/>
          <w:u w:val="single"/>
        </w:rPr>
        <w:t>Форма</w:t>
      </w:r>
      <w:r w:rsidRPr="004C30CF">
        <w:rPr>
          <w:rFonts w:ascii="Arial" w:hAnsi="Arial" w:cs="Arial"/>
          <w:szCs w:val="20"/>
          <w:lang w:val="en-US"/>
        </w:rPr>
        <w:t>:</w:t>
      </w:r>
    </w:p>
    <w:bookmarkStart w:id="16" w:name="_MON_1705249233"/>
    <w:bookmarkEnd w:id="16"/>
    <w:p w:rsidR="004C30CF" w:rsidRPr="00083799" w:rsidRDefault="008350EC" w:rsidP="001102B1">
      <w:pPr>
        <w:spacing w:after="120" w:line="276" w:lineRule="auto"/>
        <w:ind w:left="709"/>
        <w:jc w:val="both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object w:dxaOrig="1525" w:dyaOrig="992">
          <v:shape id="_x0000_i1033" type="#_x0000_t75" style="width:57pt;height:38.4pt" o:ole="">
            <v:imagedata r:id="rId28" o:title="" cropbottom="15114f" cropleft="8406f" cropright="7983f"/>
          </v:shape>
          <o:OLEObject Type="Embed" ProgID="Excel.SheetBinaryMacroEnabled.12" ShapeID="_x0000_i1033" DrawAspect="Icon" ObjectID="_1705849229" r:id="rId29"/>
        </w:object>
      </w:r>
      <w:bookmarkStart w:id="17" w:name="_MON_1705249307"/>
      <w:bookmarkEnd w:id="17"/>
      <w:r>
        <w:rPr>
          <w:rFonts w:ascii="Arial" w:hAnsi="Arial" w:cs="Arial"/>
          <w:szCs w:val="20"/>
          <w:lang w:val="en-US"/>
        </w:rPr>
        <w:object w:dxaOrig="1525" w:dyaOrig="992">
          <v:shape id="_x0000_i1034" type="#_x0000_t75" style="width:58.2pt;height:37.2pt" o:ole="">
            <v:imagedata r:id="rId30" o:title="" cropbottom="16565f" cropleft="7511f" cropright="7940f"/>
          </v:shape>
          <o:OLEObject Type="Embed" ProgID="Excel.SheetBinaryMacroEnabled.12" ShapeID="_x0000_i1034" DrawAspect="Icon" ObjectID="_1705849230" r:id="rId31"/>
        </w:object>
      </w:r>
      <w:bookmarkStart w:id="18" w:name="_MON_1705249360"/>
      <w:bookmarkEnd w:id="18"/>
      <w:r>
        <w:rPr>
          <w:rFonts w:ascii="Arial" w:hAnsi="Arial" w:cs="Arial"/>
          <w:szCs w:val="20"/>
          <w:lang w:val="en-US"/>
        </w:rPr>
        <w:object w:dxaOrig="1525" w:dyaOrig="992">
          <v:shape id="_x0000_i1035" type="#_x0000_t75" style="width:55.8pt;height:37.8pt" o:ole="">
            <v:imagedata r:id="rId32" o:title="" cropbottom="15840f" cropleft="8412f" cropright="9356f"/>
          </v:shape>
          <o:OLEObject Type="Embed" ProgID="Excel.SheetBinaryMacroEnabled.12" ShapeID="_x0000_i1035" DrawAspect="Icon" ObjectID="_1705849231" r:id="rId33"/>
        </w:object>
      </w:r>
    </w:p>
    <w:p w:rsidR="00B26681" w:rsidRDefault="00B26681" w:rsidP="001102B1">
      <w:pPr>
        <w:pStyle w:val="3"/>
        <w:jc w:val="both"/>
      </w:pPr>
      <w:bookmarkStart w:id="19" w:name="_Toc94716051"/>
      <w:r>
        <w:t>Процесс «Сборка базы физ. объемов»</w:t>
      </w:r>
      <w:bookmarkEnd w:id="19"/>
    </w:p>
    <w:p w:rsidR="00B26681" w:rsidRDefault="00B26681" w:rsidP="001102B1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B26681" w:rsidRPr="00B26681" w:rsidRDefault="00B26681" w:rsidP="007C5A23">
      <w:pPr>
        <w:pStyle w:val="a3"/>
        <w:spacing w:after="0" w:line="276" w:lineRule="auto"/>
        <w:ind w:left="426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Процесс «Сборка базы физ. объемов» должен выполняться </w:t>
      </w:r>
      <w:proofErr w:type="gramStart"/>
      <w:r w:rsidR="00853B71">
        <w:rPr>
          <w:rFonts w:ascii="Arial" w:hAnsi="Arial" w:cs="Arial"/>
          <w:szCs w:val="20"/>
        </w:rPr>
        <w:t>во время</w:t>
      </w:r>
      <w:proofErr w:type="gramEnd"/>
      <w:r w:rsidR="00853B71">
        <w:rPr>
          <w:rFonts w:ascii="Arial" w:hAnsi="Arial" w:cs="Arial"/>
          <w:szCs w:val="20"/>
        </w:rPr>
        <w:t xml:space="preserve"> / </w:t>
      </w:r>
      <w:r>
        <w:rPr>
          <w:rFonts w:ascii="Arial" w:hAnsi="Arial" w:cs="Arial"/>
          <w:szCs w:val="20"/>
        </w:rPr>
        <w:t xml:space="preserve">после каждой загрузки / актуализации </w:t>
      </w:r>
      <w:r w:rsidR="00853B71">
        <w:rPr>
          <w:rFonts w:ascii="Arial" w:hAnsi="Arial" w:cs="Arial"/>
          <w:szCs w:val="20"/>
          <w:lang w:val="en-US"/>
        </w:rPr>
        <w:t>BoQ</w:t>
      </w:r>
      <w:r w:rsidRPr="00B26681">
        <w:rPr>
          <w:rFonts w:ascii="Arial" w:hAnsi="Arial" w:cs="Arial"/>
          <w:szCs w:val="20"/>
        </w:rPr>
        <w:t>.</w:t>
      </w:r>
    </w:p>
    <w:p w:rsidR="00853B71" w:rsidRPr="00853B71" w:rsidRDefault="00853B71" w:rsidP="007C5A23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Задача процесса обогатить </w:t>
      </w:r>
      <w:r>
        <w:rPr>
          <w:rFonts w:ascii="Arial" w:hAnsi="Arial" w:cs="Arial"/>
          <w:szCs w:val="20"/>
          <w:lang w:val="en-US"/>
        </w:rPr>
        <w:t>BoQ</w:t>
      </w:r>
      <w:r w:rsidRPr="00853B71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следующими атрибутами</w:t>
      </w:r>
      <w:r w:rsidR="00AA7552">
        <w:rPr>
          <w:rFonts w:ascii="Arial" w:hAnsi="Arial" w:cs="Arial"/>
          <w:szCs w:val="20"/>
        </w:rPr>
        <w:t xml:space="preserve"> и выполнить следующие действия</w:t>
      </w:r>
      <w:r w:rsidRPr="00853B71">
        <w:rPr>
          <w:rFonts w:ascii="Arial" w:hAnsi="Arial" w:cs="Arial"/>
          <w:szCs w:val="20"/>
        </w:rPr>
        <w:t>:</w:t>
      </w:r>
    </w:p>
    <w:p w:rsidR="00B26681" w:rsidRPr="00853B71" w:rsidRDefault="00AA7552" w:rsidP="001102B1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заполнить </w:t>
      </w:r>
      <w:r w:rsidR="00853B71">
        <w:rPr>
          <w:rFonts w:ascii="Arial" w:hAnsi="Arial" w:cs="Arial"/>
          <w:szCs w:val="20"/>
        </w:rPr>
        <w:t>наименование предприятия</w:t>
      </w:r>
      <w:r w:rsidR="00853B71">
        <w:rPr>
          <w:rFonts w:ascii="Arial" w:hAnsi="Arial" w:cs="Arial"/>
          <w:szCs w:val="20"/>
          <w:lang w:val="en-US"/>
        </w:rPr>
        <w:t>;</w:t>
      </w:r>
    </w:p>
    <w:p w:rsidR="00853B71" w:rsidRPr="00853B71" w:rsidRDefault="00AA7552" w:rsidP="001102B1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заполнить </w:t>
      </w:r>
      <w:r w:rsidR="00853B71">
        <w:rPr>
          <w:rFonts w:ascii="Arial" w:hAnsi="Arial" w:cs="Arial"/>
          <w:szCs w:val="20"/>
        </w:rPr>
        <w:t>наименование региона</w:t>
      </w:r>
      <w:r w:rsidR="00853B71">
        <w:rPr>
          <w:rFonts w:ascii="Arial" w:hAnsi="Arial" w:cs="Arial"/>
          <w:szCs w:val="20"/>
          <w:lang w:val="en-US"/>
        </w:rPr>
        <w:t>;</w:t>
      </w:r>
    </w:p>
    <w:p w:rsidR="00853B71" w:rsidRPr="00AA7552" w:rsidRDefault="00AA7552" w:rsidP="001102B1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заполнить </w:t>
      </w:r>
      <w:r w:rsidR="00853B71">
        <w:rPr>
          <w:rFonts w:ascii="Arial" w:hAnsi="Arial" w:cs="Arial"/>
          <w:szCs w:val="20"/>
        </w:rPr>
        <w:t>наименование и ревизи</w:t>
      </w:r>
      <w:r>
        <w:rPr>
          <w:rFonts w:ascii="Arial" w:hAnsi="Arial" w:cs="Arial"/>
          <w:szCs w:val="20"/>
        </w:rPr>
        <w:t>ю</w:t>
      </w:r>
      <w:r w:rsidR="00853B71">
        <w:rPr>
          <w:rFonts w:ascii="Arial" w:hAnsi="Arial" w:cs="Arial"/>
          <w:szCs w:val="20"/>
        </w:rPr>
        <w:t xml:space="preserve"> справочника, в соответствии с котором сформированы </w:t>
      </w:r>
      <w:r w:rsidR="00853B71">
        <w:rPr>
          <w:rFonts w:ascii="Arial" w:hAnsi="Arial" w:cs="Arial"/>
          <w:szCs w:val="20"/>
          <w:lang w:val="en-US"/>
        </w:rPr>
        <w:t>BoQ</w:t>
      </w:r>
      <w:r w:rsidRPr="00AA7552">
        <w:rPr>
          <w:rFonts w:ascii="Arial" w:hAnsi="Arial" w:cs="Arial"/>
          <w:szCs w:val="20"/>
        </w:rPr>
        <w:t>;</w:t>
      </w:r>
    </w:p>
    <w:p w:rsidR="00AA7552" w:rsidRPr="00AA7552" w:rsidRDefault="00AA7552" w:rsidP="00AA7552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заполнить шифры, наименования, коэфф. перевода из ед. изм. единичных расценок в ед. изм. укрупненных единичных расценок</w:t>
      </w:r>
      <w:r w:rsidRPr="00AA7552">
        <w:rPr>
          <w:rFonts w:ascii="Arial" w:hAnsi="Arial" w:cs="Arial"/>
          <w:szCs w:val="20"/>
        </w:rPr>
        <w:t>;</w:t>
      </w:r>
    </w:p>
    <w:p w:rsidR="00AA7552" w:rsidRPr="00853B71" w:rsidRDefault="00AA7552" w:rsidP="007C5A23">
      <w:pPr>
        <w:pStyle w:val="a3"/>
        <w:numPr>
          <w:ilvl w:val="0"/>
          <w:numId w:val="17"/>
        </w:numPr>
        <w:spacing w:before="240"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выполнить расчет физ. </w:t>
      </w:r>
      <w:proofErr w:type="gramStart"/>
      <w:r>
        <w:rPr>
          <w:rFonts w:ascii="Arial" w:hAnsi="Arial" w:cs="Arial"/>
          <w:szCs w:val="20"/>
        </w:rPr>
        <w:t>объемов</w:t>
      </w:r>
      <w:proofErr w:type="gramEnd"/>
      <w:r>
        <w:rPr>
          <w:rFonts w:ascii="Arial" w:hAnsi="Arial" w:cs="Arial"/>
          <w:szCs w:val="20"/>
        </w:rPr>
        <w:t xml:space="preserve"> укрупненных ед. расценок</w:t>
      </w:r>
      <w:r w:rsidRPr="00AA7552">
        <w:rPr>
          <w:rFonts w:ascii="Arial" w:hAnsi="Arial" w:cs="Arial"/>
          <w:szCs w:val="20"/>
        </w:rPr>
        <w:t>;</w:t>
      </w:r>
    </w:p>
    <w:p w:rsidR="00AA7552" w:rsidRDefault="00AA7552" w:rsidP="001102B1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заполнить шифры, наименования, единицы измерений ЕР в соответствии с корпоративным справочником (выполнить мэппинг ЕР, если, справочник на который сформировано </w:t>
      </w:r>
      <w:r>
        <w:rPr>
          <w:rFonts w:ascii="Arial" w:hAnsi="Arial" w:cs="Arial"/>
          <w:szCs w:val="20"/>
          <w:lang w:val="en-US"/>
        </w:rPr>
        <w:t>BoQ</w:t>
      </w:r>
      <w:r>
        <w:rPr>
          <w:rFonts w:ascii="Arial" w:hAnsi="Arial" w:cs="Arial"/>
          <w:szCs w:val="20"/>
        </w:rPr>
        <w:t xml:space="preserve"> отличается от актуальной редакции корп. справочника)</w:t>
      </w:r>
      <w:r w:rsidRPr="00AA7552">
        <w:rPr>
          <w:rFonts w:ascii="Arial" w:hAnsi="Arial" w:cs="Arial"/>
          <w:szCs w:val="20"/>
        </w:rPr>
        <w:t>;</w:t>
      </w:r>
    </w:p>
    <w:p w:rsidR="00AA7552" w:rsidRDefault="00AA7552" w:rsidP="00AA7552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выполнить расчет физ. объемов по актуальной редакции корп. справочника.</w:t>
      </w:r>
    </w:p>
    <w:p w:rsidR="002D127A" w:rsidRDefault="002D127A" w:rsidP="007C5A23">
      <w:pPr>
        <w:pStyle w:val="a3"/>
        <w:spacing w:before="24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Значения по умолчанию для коэфф. перевода из ед. изм. единичных расценок в ед. изм. укрупненных единичных расценок указаны в справочниках «Перечень ЕР…», но при работе с системой пользователь должен иметь право скорректировать их для любой записи базы.</w:t>
      </w:r>
    </w:p>
    <w:p w:rsidR="004679E0" w:rsidRPr="004679E0" w:rsidRDefault="004679E0" w:rsidP="004679E0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4679E0">
        <w:rPr>
          <w:rFonts w:ascii="Arial" w:hAnsi="Arial" w:cs="Arial"/>
          <w:szCs w:val="20"/>
          <w:u w:val="single"/>
        </w:rPr>
        <w:t>:</w:t>
      </w:r>
    </w:p>
    <w:p w:rsidR="004679E0" w:rsidRPr="004679E0" w:rsidRDefault="004679E0" w:rsidP="004679E0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должна выполняться автоматически.</w:t>
      </w:r>
    </w:p>
    <w:p w:rsidR="00B26681" w:rsidRDefault="00B26681" w:rsidP="001102B1">
      <w:pPr>
        <w:pStyle w:val="4"/>
      </w:pPr>
      <w:r w:rsidRPr="00853B71">
        <w:t>Операция</w:t>
      </w:r>
      <w:r>
        <w:t xml:space="preserve"> «Определение предприятия»</w:t>
      </w:r>
    </w:p>
    <w:p w:rsidR="00B26681" w:rsidRDefault="00B26681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B26681" w:rsidRDefault="00B26681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на основе справочника «Проекты» </w:t>
      </w:r>
      <w:r w:rsidR="008A2A49">
        <w:rPr>
          <w:rFonts w:ascii="Arial" w:hAnsi="Arial" w:cs="Arial"/>
          <w:szCs w:val="20"/>
        </w:rPr>
        <w:t xml:space="preserve">должна </w:t>
      </w:r>
      <w:r>
        <w:rPr>
          <w:rFonts w:ascii="Arial" w:hAnsi="Arial" w:cs="Arial"/>
          <w:szCs w:val="20"/>
        </w:rPr>
        <w:t>определять наименование предприятия для последующего определения региона.</w:t>
      </w:r>
    </w:p>
    <w:p w:rsidR="004679E0" w:rsidRPr="004679E0" w:rsidRDefault="004679E0" w:rsidP="007C5A23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4679E0">
        <w:rPr>
          <w:rFonts w:ascii="Arial" w:hAnsi="Arial" w:cs="Arial"/>
          <w:szCs w:val="20"/>
          <w:u w:val="single"/>
        </w:rPr>
        <w:t>:</w:t>
      </w:r>
    </w:p>
    <w:p w:rsidR="004679E0" w:rsidRPr="004679E0" w:rsidRDefault="004679E0" w:rsidP="004679E0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должна выполняться автоматически.</w:t>
      </w:r>
    </w:p>
    <w:p w:rsidR="00B26681" w:rsidRDefault="00B26681" w:rsidP="001102B1">
      <w:pPr>
        <w:pStyle w:val="4"/>
        <w:jc w:val="both"/>
      </w:pPr>
      <w:r>
        <w:t>Операция «Определение региона»</w:t>
      </w:r>
    </w:p>
    <w:p w:rsidR="00B26681" w:rsidRDefault="00B26681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B26681" w:rsidRDefault="00B26681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на основе справочника «Предприятия» </w:t>
      </w:r>
      <w:r w:rsidR="008A2A49">
        <w:rPr>
          <w:rFonts w:ascii="Arial" w:hAnsi="Arial" w:cs="Arial"/>
          <w:szCs w:val="20"/>
        </w:rPr>
        <w:t xml:space="preserve">должна </w:t>
      </w:r>
      <w:r>
        <w:rPr>
          <w:rFonts w:ascii="Arial" w:hAnsi="Arial" w:cs="Arial"/>
          <w:szCs w:val="20"/>
        </w:rPr>
        <w:t>определять регион для последующего определения стоимости ресурсов, соответствующей для данного региона.</w:t>
      </w:r>
    </w:p>
    <w:p w:rsidR="004679E0" w:rsidRPr="004679E0" w:rsidRDefault="004679E0" w:rsidP="007C5A23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4679E0">
        <w:rPr>
          <w:rFonts w:ascii="Arial" w:hAnsi="Arial" w:cs="Arial"/>
          <w:szCs w:val="20"/>
          <w:u w:val="single"/>
        </w:rPr>
        <w:t>:</w:t>
      </w:r>
    </w:p>
    <w:p w:rsidR="004679E0" w:rsidRPr="00B26681" w:rsidRDefault="004679E0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должна выполняться автоматически.</w:t>
      </w:r>
    </w:p>
    <w:p w:rsidR="00B26681" w:rsidRPr="00E074F6" w:rsidRDefault="00B26681" w:rsidP="001102B1">
      <w:pPr>
        <w:pStyle w:val="4"/>
        <w:jc w:val="both"/>
      </w:pPr>
      <w:r>
        <w:t>Операция «Мэппинг»</w:t>
      </w:r>
    </w:p>
    <w:p w:rsidR="00F410DE" w:rsidRDefault="00F410DE" w:rsidP="00F410DE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F410DE" w:rsidRDefault="00F410DE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 случае использования при проектировании справочника, отличного от актуальной ревизии корп. справочника, система должна подбирать расценки-аналоги. Подбор осуществляется на основе справочников «Мэппинг…-Сибур».</w:t>
      </w:r>
    </w:p>
    <w:p w:rsidR="003B35EF" w:rsidRDefault="003B35EF" w:rsidP="007C5A23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Пользователь должен иметь возможность корректировать результаты </w:t>
      </w:r>
      <w:proofErr w:type="spellStart"/>
      <w:r>
        <w:rPr>
          <w:rFonts w:ascii="Arial" w:hAnsi="Arial" w:cs="Arial"/>
          <w:szCs w:val="20"/>
        </w:rPr>
        <w:t>мэппинга</w:t>
      </w:r>
      <w:proofErr w:type="spellEnd"/>
      <w:r>
        <w:rPr>
          <w:rFonts w:ascii="Arial" w:hAnsi="Arial" w:cs="Arial"/>
          <w:szCs w:val="20"/>
        </w:rPr>
        <w:t xml:space="preserve"> в рамках конкретных работ (проект – подпроект – титул – марка / том – ЕР).</w:t>
      </w:r>
    </w:p>
    <w:p w:rsidR="00F410DE" w:rsidRPr="004679E0" w:rsidRDefault="00F410DE" w:rsidP="007C5A23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4679E0">
        <w:rPr>
          <w:rFonts w:ascii="Arial" w:hAnsi="Arial" w:cs="Arial"/>
          <w:szCs w:val="20"/>
          <w:u w:val="single"/>
        </w:rPr>
        <w:t>:</w:t>
      </w:r>
    </w:p>
    <w:p w:rsidR="00B26681" w:rsidRPr="00F410DE" w:rsidRDefault="00F410DE" w:rsidP="00F410DE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Операция должна выполняться автоматически.</w:t>
      </w:r>
    </w:p>
    <w:p w:rsidR="00D84A1B" w:rsidRDefault="003A5FEF" w:rsidP="001102B1">
      <w:pPr>
        <w:pStyle w:val="3"/>
        <w:jc w:val="both"/>
      </w:pPr>
      <w:bookmarkStart w:id="20" w:name="_Toc94716052"/>
      <w:r>
        <w:t>Процесс</w:t>
      </w:r>
      <w:r w:rsidR="00D84A1B">
        <w:t xml:space="preserve"> «Проверка физ. объемов»</w:t>
      </w:r>
      <w:bookmarkEnd w:id="20"/>
    </w:p>
    <w:p w:rsidR="008771E7" w:rsidRPr="00BF67DF" w:rsidRDefault="008771E7" w:rsidP="001102B1">
      <w:pPr>
        <w:pStyle w:val="4"/>
        <w:jc w:val="both"/>
      </w:pPr>
      <w:r>
        <w:t xml:space="preserve">Операция </w:t>
      </w:r>
      <w:r w:rsidR="003B13C6">
        <w:t>«Ф</w:t>
      </w:r>
      <w:r w:rsidR="00A922FF">
        <w:t xml:space="preserve">ормирования свода </w:t>
      </w:r>
      <w:r w:rsidR="00A922FF">
        <w:rPr>
          <w:lang w:val="en-US"/>
        </w:rPr>
        <w:t>BBB</w:t>
      </w:r>
      <w:r w:rsidR="003B13C6">
        <w:t>»</w:t>
      </w:r>
    </w:p>
    <w:p w:rsidR="00BF67DF" w:rsidRDefault="00BF67DF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6A1E89" w:rsidRDefault="006A1E89" w:rsidP="007C5A23">
      <w:pPr>
        <w:pStyle w:val="a3"/>
        <w:spacing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должна предусматривать возможность формирования свода </w:t>
      </w:r>
      <w:r>
        <w:rPr>
          <w:rFonts w:ascii="Arial" w:hAnsi="Arial" w:cs="Arial"/>
          <w:szCs w:val="20"/>
          <w:lang w:val="en-US"/>
        </w:rPr>
        <w:t>BBB</w:t>
      </w:r>
      <w:r w:rsidRPr="006A1E89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для последующей проверки пользователем корректности внесенных физ. объемов.</w:t>
      </w:r>
    </w:p>
    <w:p w:rsidR="006A1E89" w:rsidRDefault="008350EC" w:rsidP="001102B1">
      <w:pPr>
        <w:spacing w:after="0"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Для выгрузки свода </w:t>
      </w:r>
      <w:r>
        <w:rPr>
          <w:rFonts w:ascii="Arial" w:hAnsi="Arial" w:cs="Arial"/>
          <w:szCs w:val="20"/>
          <w:lang w:val="en-US"/>
        </w:rPr>
        <w:t>BBB</w:t>
      </w:r>
      <w:r w:rsidRPr="008350EC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пользователь должен выбрать/отметить</w:t>
      </w:r>
      <w:r w:rsidRPr="008350EC">
        <w:rPr>
          <w:rFonts w:ascii="Arial" w:hAnsi="Arial" w:cs="Arial"/>
          <w:szCs w:val="20"/>
        </w:rPr>
        <w:t>:</w:t>
      </w:r>
    </w:p>
    <w:p w:rsidR="008350EC" w:rsidRPr="008350EC" w:rsidRDefault="008350E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проект</w:t>
      </w:r>
      <w:r>
        <w:rPr>
          <w:rFonts w:ascii="Arial" w:hAnsi="Arial" w:cs="Arial"/>
          <w:szCs w:val="20"/>
          <w:lang w:val="en-US"/>
        </w:rPr>
        <w:t>;</w:t>
      </w:r>
    </w:p>
    <w:p w:rsidR="008350EC" w:rsidRPr="008350EC" w:rsidRDefault="008350E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подпроект</w:t>
      </w:r>
      <w:r>
        <w:rPr>
          <w:rFonts w:ascii="Arial" w:hAnsi="Arial" w:cs="Arial"/>
          <w:szCs w:val="20"/>
          <w:lang w:val="en-US"/>
        </w:rPr>
        <w:t>;</w:t>
      </w:r>
    </w:p>
    <w:p w:rsidR="008350EC" w:rsidRPr="008350EC" w:rsidRDefault="008350E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титула</w:t>
      </w:r>
      <w:r>
        <w:rPr>
          <w:rFonts w:ascii="Arial" w:hAnsi="Arial" w:cs="Arial"/>
          <w:szCs w:val="20"/>
          <w:lang w:val="en-US"/>
        </w:rPr>
        <w:t>;</w:t>
      </w:r>
    </w:p>
    <w:p w:rsidR="008350EC" w:rsidRPr="008350EC" w:rsidRDefault="008350E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марки / тома.</w:t>
      </w:r>
    </w:p>
    <w:p w:rsidR="008350EC" w:rsidRDefault="008350EC" w:rsidP="007C5A23">
      <w:pPr>
        <w:pStyle w:val="a3"/>
        <w:spacing w:before="24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8350EC">
        <w:rPr>
          <w:rFonts w:ascii="Arial" w:hAnsi="Arial" w:cs="Arial"/>
          <w:szCs w:val="20"/>
        </w:rPr>
        <w:t>Перед</w:t>
      </w:r>
      <w:r>
        <w:rPr>
          <w:rFonts w:ascii="Arial" w:hAnsi="Arial" w:cs="Arial"/>
          <w:szCs w:val="20"/>
        </w:rPr>
        <w:t xml:space="preserve"> выгрузкой </w:t>
      </w:r>
      <w:r w:rsidRPr="008350EC">
        <w:rPr>
          <w:rFonts w:ascii="Arial" w:hAnsi="Arial" w:cs="Arial"/>
          <w:szCs w:val="20"/>
        </w:rPr>
        <w:t xml:space="preserve">BBB </w:t>
      </w:r>
      <w:r>
        <w:rPr>
          <w:rFonts w:ascii="Arial" w:hAnsi="Arial" w:cs="Arial"/>
          <w:szCs w:val="20"/>
        </w:rPr>
        <w:t>система должна выполнить первичную проверку физ. объемов на предмет</w:t>
      </w:r>
      <w:r w:rsidRPr="008350EC">
        <w:rPr>
          <w:rFonts w:ascii="Arial" w:hAnsi="Arial" w:cs="Arial"/>
          <w:szCs w:val="20"/>
        </w:rPr>
        <w:t>:</w:t>
      </w:r>
    </w:p>
    <w:p w:rsidR="008350EC" w:rsidRDefault="008350EC" w:rsidP="001102B1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наличия оборудования и материалов (в </w:t>
      </w:r>
      <w:r>
        <w:rPr>
          <w:rFonts w:ascii="Arial" w:hAnsi="Arial" w:cs="Arial"/>
          <w:szCs w:val="20"/>
          <w:lang w:val="en-US"/>
        </w:rPr>
        <w:t>BoE</w:t>
      </w:r>
      <w:r w:rsidRPr="008350EC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и </w:t>
      </w:r>
      <w:r>
        <w:rPr>
          <w:rFonts w:ascii="Arial" w:hAnsi="Arial" w:cs="Arial"/>
          <w:szCs w:val="20"/>
          <w:lang w:val="en-US"/>
        </w:rPr>
        <w:t>BoM</w:t>
      </w:r>
      <w:r w:rsidRPr="008350EC">
        <w:rPr>
          <w:rFonts w:ascii="Arial" w:hAnsi="Arial" w:cs="Arial"/>
          <w:szCs w:val="20"/>
        </w:rPr>
        <w:t>)</w:t>
      </w:r>
      <w:r>
        <w:rPr>
          <w:rFonts w:ascii="Arial" w:hAnsi="Arial" w:cs="Arial"/>
          <w:szCs w:val="20"/>
        </w:rPr>
        <w:t xml:space="preserve"> для работ, отсутствующих в </w:t>
      </w:r>
      <w:r>
        <w:rPr>
          <w:rFonts w:ascii="Arial" w:hAnsi="Arial" w:cs="Arial"/>
          <w:szCs w:val="20"/>
          <w:lang w:val="en-US"/>
        </w:rPr>
        <w:t>BoQ</w:t>
      </w:r>
      <w:r>
        <w:rPr>
          <w:rFonts w:ascii="Arial" w:hAnsi="Arial" w:cs="Arial"/>
          <w:szCs w:val="20"/>
        </w:rPr>
        <w:t>. Проверка должна осуществляться по ключу «Проект – Подпроект – Титул – марка / том</w:t>
      </w:r>
      <w:r w:rsidR="00B0666B">
        <w:rPr>
          <w:rFonts w:ascii="Arial" w:hAnsi="Arial" w:cs="Arial"/>
          <w:szCs w:val="20"/>
        </w:rPr>
        <w:t xml:space="preserve"> – Шифр ЕР</w:t>
      </w:r>
      <w:r>
        <w:rPr>
          <w:rFonts w:ascii="Arial" w:hAnsi="Arial" w:cs="Arial"/>
          <w:szCs w:val="20"/>
        </w:rPr>
        <w:t>».</w:t>
      </w:r>
      <w:r w:rsidR="00B0666B">
        <w:rPr>
          <w:rFonts w:ascii="Arial" w:hAnsi="Arial" w:cs="Arial"/>
          <w:szCs w:val="20"/>
        </w:rPr>
        <w:t xml:space="preserve"> При наличии данного несоответствия система должна проставить замечание.</w:t>
      </w:r>
    </w:p>
    <w:p w:rsidR="00B0666B" w:rsidRDefault="00B0666B" w:rsidP="007C5A23">
      <w:pPr>
        <w:pStyle w:val="a3"/>
        <w:spacing w:before="24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 форме </w:t>
      </w:r>
      <w:r>
        <w:rPr>
          <w:rFonts w:ascii="Arial" w:hAnsi="Arial" w:cs="Arial"/>
          <w:szCs w:val="20"/>
          <w:lang w:val="en-US"/>
        </w:rPr>
        <w:t>BBB</w:t>
      </w:r>
      <w:r w:rsidRPr="00B0666B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должна быть использована сортировка данных и дополнительная визуализация строк с записями из </w:t>
      </w:r>
      <w:r>
        <w:rPr>
          <w:rFonts w:ascii="Arial" w:hAnsi="Arial" w:cs="Arial"/>
          <w:szCs w:val="20"/>
          <w:lang w:val="en-US"/>
        </w:rPr>
        <w:t>BoQ</w:t>
      </w:r>
      <w:r>
        <w:rPr>
          <w:rFonts w:ascii="Arial" w:hAnsi="Arial" w:cs="Arial"/>
          <w:szCs w:val="20"/>
        </w:rPr>
        <w:t>.</w:t>
      </w:r>
    </w:p>
    <w:p w:rsidR="00E133FC" w:rsidRPr="00535AB6" w:rsidRDefault="00E133FC" w:rsidP="000C06CE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E133FC" w:rsidRDefault="00E133FC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</w:t>
      </w:r>
      <w:r w:rsidR="00F410DE">
        <w:rPr>
          <w:rFonts w:ascii="Arial" w:hAnsi="Arial" w:cs="Arial"/>
          <w:szCs w:val="20"/>
        </w:rPr>
        <w:t>чтение</w:t>
      </w:r>
      <w:r w:rsidRPr="00535AB6">
        <w:rPr>
          <w:rFonts w:ascii="Arial" w:hAnsi="Arial" w:cs="Arial"/>
          <w:szCs w:val="20"/>
        </w:rPr>
        <w:t>.</w:t>
      </w:r>
    </w:p>
    <w:p w:rsidR="00E133FC" w:rsidRDefault="00E133FC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>Пользователи ЦЦ – чтение.</w:t>
      </w:r>
    </w:p>
    <w:p w:rsidR="00E133FC" w:rsidRPr="00535AB6" w:rsidRDefault="00E133FC" w:rsidP="001102B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Администраторы физ. объемов ПО – </w:t>
      </w:r>
      <w:r w:rsidR="00F410DE">
        <w:rPr>
          <w:rFonts w:ascii="Arial" w:hAnsi="Arial" w:cs="Arial"/>
          <w:szCs w:val="20"/>
        </w:rPr>
        <w:t>чтение</w:t>
      </w:r>
      <w:r>
        <w:rPr>
          <w:rFonts w:ascii="Arial" w:hAnsi="Arial" w:cs="Arial"/>
          <w:szCs w:val="20"/>
        </w:rPr>
        <w:t>.</w:t>
      </w:r>
    </w:p>
    <w:p w:rsidR="00E133FC" w:rsidRPr="00E133FC" w:rsidRDefault="00E133FC" w:rsidP="001102B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доступ отсутствует. </w:t>
      </w:r>
    </w:p>
    <w:p w:rsidR="006A1E89" w:rsidRPr="006A1E89" w:rsidRDefault="006A1E89" w:rsidP="000B6819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4C30CF">
        <w:rPr>
          <w:rFonts w:ascii="Arial" w:hAnsi="Arial" w:cs="Arial"/>
          <w:szCs w:val="20"/>
          <w:u w:val="single"/>
        </w:rPr>
        <w:t>Форма</w:t>
      </w:r>
      <w:r w:rsidRPr="006A1E89">
        <w:rPr>
          <w:rFonts w:ascii="Arial" w:hAnsi="Arial" w:cs="Arial"/>
          <w:szCs w:val="20"/>
        </w:rPr>
        <w:t>:</w:t>
      </w:r>
    </w:p>
    <w:bookmarkStart w:id="21" w:name="_MON_1705249399"/>
    <w:bookmarkEnd w:id="21"/>
    <w:p w:rsidR="00BF67DF" w:rsidRPr="006A1E89" w:rsidRDefault="0081010B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36" type="#_x0000_t75" style="width:55.8pt;height:39pt" o:ole="">
            <v:imagedata r:id="rId34" o:title="" cropbottom="14454f" cropleft="8877f" cropright="8927f"/>
          </v:shape>
          <o:OLEObject Type="Embed" ProgID="Excel.Sheet.12" ShapeID="_x0000_i1036" DrawAspect="Icon" ObjectID="_1705849232" r:id="rId35"/>
        </w:object>
      </w:r>
    </w:p>
    <w:p w:rsidR="00A922FF" w:rsidRDefault="00A922FF" w:rsidP="001102B1">
      <w:pPr>
        <w:pStyle w:val="4"/>
        <w:jc w:val="both"/>
      </w:pPr>
      <w:r>
        <w:t xml:space="preserve">Операция </w:t>
      </w:r>
      <w:r w:rsidR="003B13C6">
        <w:t>«Ф</w:t>
      </w:r>
      <w:r>
        <w:t>ормировани</w:t>
      </w:r>
      <w:r w:rsidR="003B13C6">
        <w:t>е</w:t>
      </w:r>
      <w:r>
        <w:t xml:space="preserve"> аналитики по дисциплинам</w:t>
      </w:r>
      <w:r w:rsidR="003B13C6">
        <w:t>»</w:t>
      </w:r>
    </w:p>
    <w:p w:rsidR="00480ED0" w:rsidRDefault="00480ED0" w:rsidP="00480ED0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480ED0" w:rsidRDefault="00480ED0" w:rsidP="00480ED0">
      <w:pPr>
        <w:pStyle w:val="a3"/>
        <w:spacing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480ED0">
        <w:rPr>
          <w:rFonts w:ascii="Arial" w:hAnsi="Arial" w:cs="Arial"/>
          <w:szCs w:val="20"/>
        </w:rPr>
        <w:t>Система должна осуществлять ряд проверок физ. объемов с выполнением дополнительных расчетов</w:t>
      </w:r>
      <w:r>
        <w:rPr>
          <w:rFonts w:ascii="Arial" w:hAnsi="Arial" w:cs="Arial"/>
          <w:szCs w:val="20"/>
        </w:rPr>
        <w:t>.</w:t>
      </w:r>
    </w:p>
    <w:p w:rsidR="00480ED0" w:rsidRPr="006A1E89" w:rsidRDefault="00480ED0" w:rsidP="00480ED0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4C30CF">
        <w:rPr>
          <w:rFonts w:ascii="Arial" w:hAnsi="Arial" w:cs="Arial"/>
          <w:szCs w:val="20"/>
          <w:u w:val="single"/>
        </w:rPr>
        <w:t>Форма</w:t>
      </w:r>
      <w:r w:rsidRPr="006A1E89">
        <w:rPr>
          <w:rFonts w:ascii="Arial" w:hAnsi="Arial" w:cs="Arial"/>
          <w:szCs w:val="20"/>
        </w:rPr>
        <w:t>:</w:t>
      </w:r>
    </w:p>
    <w:bookmarkStart w:id="22" w:name="_MON_1705398608"/>
    <w:bookmarkEnd w:id="22"/>
    <w:p w:rsidR="00CF7350" w:rsidRDefault="0081010B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37" type="#_x0000_t75" style="width:67.2pt;height:39pt" o:ole="">
            <v:imagedata r:id="rId36" o:title="" cropbottom="14388f" cropleft="4249f" cropright="3734f"/>
          </v:shape>
          <o:OLEObject Type="Embed" ProgID="Excel.Sheet.12" ShapeID="_x0000_i1037" DrawAspect="Icon" ObjectID="_1705849233" r:id="rId37"/>
        </w:object>
      </w:r>
    </w:p>
    <w:p w:rsidR="0043423E" w:rsidRDefault="0043423E" w:rsidP="001102B1">
      <w:pPr>
        <w:pStyle w:val="a3"/>
        <w:spacing w:line="276" w:lineRule="auto"/>
        <w:ind w:left="993" w:hanging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object w:dxaOrig="1525" w:dyaOrig="992">
          <v:shape id="_x0000_i1038" type="#_x0000_t75" style="width:60.6pt;height:37.8pt" o:ole="">
            <v:imagedata r:id="rId38" o:title="" cropbottom="15840f" cropleft="6991f" cropright="6566f"/>
          </v:shape>
          <o:OLEObject Type="Embed" ProgID="Excel.Sheet.12" ShapeID="_x0000_i1038" DrawAspect="Icon" ObjectID="_1705849234" r:id="rId39"/>
        </w:object>
      </w:r>
    </w:p>
    <w:p w:rsidR="00400546" w:rsidRDefault="00400546" w:rsidP="001102B1">
      <w:pPr>
        <w:pStyle w:val="3"/>
        <w:jc w:val="both"/>
      </w:pPr>
      <w:bookmarkStart w:id="23" w:name="_Toc94716053"/>
      <w:r>
        <w:t>Процесс «Формирование лотов»</w:t>
      </w:r>
      <w:bookmarkEnd w:id="23"/>
    </w:p>
    <w:p w:rsidR="000B6819" w:rsidRDefault="000B6819" w:rsidP="000B6819">
      <w:pPr>
        <w:pStyle w:val="4"/>
        <w:jc w:val="both"/>
      </w:pPr>
      <w:bookmarkStart w:id="24" w:name="_GoBack"/>
      <w:bookmarkEnd w:id="24"/>
      <w:r>
        <w:t>Операция «Сборка лота»</w:t>
      </w:r>
    </w:p>
    <w:p w:rsidR="000B6819" w:rsidRDefault="000B6819" w:rsidP="000B6819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0B6819" w:rsidRDefault="000B6819" w:rsidP="00056E9A">
      <w:pPr>
        <w:pStyle w:val="a3"/>
        <w:spacing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Пользователь должен иметь возможность сформировать лот для последующего проведения конкурентных процедур и контрактации. Лот формируется путем «набора» следующих данных</w:t>
      </w:r>
      <w:r w:rsidRPr="000C06CE">
        <w:rPr>
          <w:rFonts w:ascii="Arial" w:hAnsi="Arial" w:cs="Arial"/>
          <w:szCs w:val="20"/>
        </w:rPr>
        <w:t>:</w:t>
      </w:r>
    </w:p>
    <w:p w:rsidR="000B6819" w:rsidRDefault="000B6819" w:rsidP="000B6819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0C06CE">
        <w:rPr>
          <w:rFonts w:ascii="Arial" w:hAnsi="Arial" w:cs="Arial"/>
          <w:szCs w:val="20"/>
        </w:rPr>
        <w:t>проект;</w:t>
      </w:r>
    </w:p>
    <w:p w:rsidR="000B6819" w:rsidRPr="008350EC" w:rsidRDefault="000B6819" w:rsidP="000B6819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подпроект</w:t>
      </w:r>
      <w:r>
        <w:rPr>
          <w:rFonts w:ascii="Arial" w:hAnsi="Arial" w:cs="Arial"/>
          <w:szCs w:val="20"/>
          <w:lang w:val="en-US"/>
        </w:rPr>
        <w:t>;</w:t>
      </w:r>
    </w:p>
    <w:p w:rsidR="000B6819" w:rsidRPr="008350EC" w:rsidRDefault="000B6819" w:rsidP="000B6819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титула</w:t>
      </w:r>
      <w:r>
        <w:rPr>
          <w:rFonts w:ascii="Arial" w:hAnsi="Arial" w:cs="Arial"/>
          <w:szCs w:val="20"/>
          <w:lang w:val="en-US"/>
        </w:rPr>
        <w:t>;</w:t>
      </w:r>
    </w:p>
    <w:p w:rsidR="00056E9A" w:rsidRPr="00056E9A" w:rsidRDefault="000B6819" w:rsidP="00056E9A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марки / тома.</w:t>
      </w:r>
    </w:p>
    <w:p w:rsidR="0081010B" w:rsidRDefault="0081010B" w:rsidP="0081010B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 w:rsidRPr="0081010B">
        <w:rPr>
          <w:rFonts w:ascii="Arial" w:hAnsi="Arial" w:cs="Arial"/>
          <w:szCs w:val="20"/>
        </w:rPr>
        <w:t>Пос</w:t>
      </w:r>
      <w:r>
        <w:rPr>
          <w:rFonts w:ascii="Arial" w:hAnsi="Arial" w:cs="Arial"/>
          <w:szCs w:val="20"/>
        </w:rPr>
        <w:t>ле выбора необходимых атрибутов пользователь должен назначить (сохранить в базе) идентификатор лота.</w:t>
      </w:r>
    </w:p>
    <w:p w:rsidR="00960EB6" w:rsidRDefault="0081010B" w:rsidP="006F2651">
      <w:pPr>
        <w:pStyle w:val="a3"/>
        <w:spacing w:before="12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должна произвести разбивку (назначить идентификаторы) </w:t>
      </w:r>
      <w:r w:rsidR="00415CCD">
        <w:rPr>
          <w:rFonts w:ascii="Arial" w:hAnsi="Arial" w:cs="Arial"/>
          <w:szCs w:val="20"/>
        </w:rPr>
        <w:t xml:space="preserve">указанного лота для соответствующих отбору </w:t>
      </w:r>
      <w:r w:rsidR="00415CCD">
        <w:rPr>
          <w:rFonts w:ascii="Arial" w:hAnsi="Arial" w:cs="Arial"/>
          <w:szCs w:val="20"/>
          <w:lang w:val="en-US"/>
        </w:rPr>
        <w:t>BoE</w:t>
      </w:r>
      <w:r w:rsidR="00415CCD" w:rsidRPr="00415CCD">
        <w:rPr>
          <w:rFonts w:ascii="Arial" w:hAnsi="Arial" w:cs="Arial"/>
          <w:szCs w:val="20"/>
        </w:rPr>
        <w:t xml:space="preserve">, </w:t>
      </w:r>
      <w:r w:rsidR="00415CCD">
        <w:rPr>
          <w:rFonts w:ascii="Arial" w:hAnsi="Arial" w:cs="Arial"/>
          <w:szCs w:val="20"/>
          <w:lang w:val="en-US"/>
        </w:rPr>
        <w:t>BoM</w:t>
      </w:r>
      <w:r w:rsidR="00415CCD" w:rsidRPr="00415CCD">
        <w:rPr>
          <w:rFonts w:ascii="Arial" w:hAnsi="Arial" w:cs="Arial"/>
          <w:szCs w:val="20"/>
        </w:rPr>
        <w:t xml:space="preserve"> </w:t>
      </w:r>
      <w:r w:rsidR="00415CCD">
        <w:rPr>
          <w:rFonts w:ascii="Arial" w:hAnsi="Arial" w:cs="Arial"/>
          <w:szCs w:val="20"/>
        </w:rPr>
        <w:t xml:space="preserve">и </w:t>
      </w:r>
      <w:r w:rsidR="00415CCD">
        <w:rPr>
          <w:rFonts w:ascii="Arial" w:hAnsi="Arial" w:cs="Arial"/>
          <w:szCs w:val="20"/>
          <w:lang w:val="en-US"/>
        </w:rPr>
        <w:t>BoE</w:t>
      </w:r>
      <w:r w:rsidR="00415CCD" w:rsidRPr="00415CCD">
        <w:rPr>
          <w:rFonts w:ascii="Arial" w:hAnsi="Arial" w:cs="Arial"/>
          <w:szCs w:val="20"/>
        </w:rPr>
        <w:t>.</w:t>
      </w:r>
    </w:p>
    <w:p w:rsidR="006F2651" w:rsidRPr="00790F50" w:rsidRDefault="006F2651" w:rsidP="006F2651">
      <w:pPr>
        <w:pStyle w:val="a3"/>
        <w:spacing w:before="12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Пользователь должен иметь возможность произвести выгрузку </w:t>
      </w:r>
      <w:r>
        <w:rPr>
          <w:rFonts w:ascii="Arial" w:hAnsi="Arial" w:cs="Arial"/>
          <w:szCs w:val="20"/>
          <w:lang w:val="en-US"/>
        </w:rPr>
        <w:t>BBB</w:t>
      </w:r>
      <w:r>
        <w:rPr>
          <w:rFonts w:ascii="Arial" w:hAnsi="Arial" w:cs="Arial"/>
          <w:szCs w:val="20"/>
        </w:rPr>
        <w:t xml:space="preserve"> по тому или иному лоту.</w:t>
      </w:r>
    </w:p>
    <w:p w:rsidR="00D84A1B" w:rsidRDefault="003A5FEF" w:rsidP="001102B1">
      <w:pPr>
        <w:pStyle w:val="3"/>
        <w:jc w:val="both"/>
      </w:pPr>
      <w:bookmarkStart w:id="25" w:name="_Toc94716054"/>
      <w:r>
        <w:lastRenderedPageBreak/>
        <w:t>Процесс</w:t>
      </w:r>
      <w:r w:rsidR="00D84A1B">
        <w:t xml:space="preserve"> «</w:t>
      </w:r>
      <w:r w:rsidR="00DE6A63">
        <w:t>Формирование с</w:t>
      </w:r>
      <w:r w:rsidR="00D84A1B">
        <w:t>обственн</w:t>
      </w:r>
      <w:r w:rsidR="00DE6A63">
        <w:t>ой</w:t>
      </w:r>
      <w:r w:rsidR="00D84A1B">
        <w:t xml:space="preserve"> оценк</w:t>
      </w:r>
      <w:r w:rsidR="00DE6A63">
        <w:t>и</w:t>
      </w:r>
      <w:r w:rsidR="00D84A1B">
        <w:t>»</w:t>
      </w:r>
      <w:bookmarkEnd w:id="25"/>
    </w:p>
    <w:p w:rsidR="00400546" w:rsidRDefault="00400546" w:rsidP="001102B1">
      <w:pPr>
        <w:pStyle w:val="4"/>
        <w:jc w:val="both"/>
      </w:pPr>
      <w:r>
        <w:t xml:space="preserve">Операция </w:t>
      </w:r>
      <w:r w:rsidR="003B13C6">
        <w:t>«</w:t>
      </w:r>
      <w:r w:rsidR="00960EB6">
        <w:t>Назначение</w:t>
      </w:r>
      <w:r w:rsidR="00B476FD">
        <w:t xml:space="preserve"> </w:t>
      </w:r>
      <w:r>
        <w:t>ресурсов</w:t>
      </w:r>
      <w:r w:rsidR="003B13C6">
        <w:t>»</w:t>
      </w:r>
    </w:p>
    <w:p w:rsidR="0064482C" w:rsidRDefault="0064482C" w:rsidP="0064482C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64482C" w:rsidRDefault="0064482C" w:rsidP="007C5A2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на основе справочника «Нормы производительности Сибур» должна </w:t>
      </w:r>
      <w:r w:rsidR="00672810">
        <w:rPr>
          <w:rFonts w:ascii="Arial" w:hAnsi="Arial" w:cs="Arial"/>
          <w:szCs w:val="20"/>
        </w:rPr>
        <w:t>автоматически</w:t>
      </w:r>
      <w:r w:rsidR="00672810" w:rsidRPr="00672810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назначить наименования и объемы ресурсов.</w:t>
      </w:r>
    </w:p>
    <w:p w:rsidR="00400546" w:rsidRDefault="00400546" w:rsidP="001102B1">
      <w:pPr>
        <w:pStyle w:val="4"/>
        <w:jc w:val="both"/>
      </w:pPr>
      <w:r>
        <w:t xml:space="preserve">Операция </w:t>
      </w:r>
      <w:r w:rsidR="003B13C6">
        <w:t>«</w:t>
      </w:r>
      <w:r w:rsidR="00960EB6">
        <w:t>Назначение</w:t>
      </w:r>
      <w:r w:rsidR="00B476FD">
        <w:t xml:space="preserve"> </w:t>
      </w:r>
      <w:r>
        <w:t>стоимости ресурсов</w:t>
      </w:r>
      <w:r w:rsidR="003B13C6">
        <w:t>»</w:t>
      </w:r>
    </w:p>
    <w:p w:rsidR="0064482C" w:rsidRDefault="0064482C" w:rsidP="0064482C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64482C" w:rsidRPr="0064482C" w:rsidRDefault="0064482C" w:rsidP="007C5A2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Система на основе справочник</w:t>
      </w:r>
      <w:r w:rsidR="00960EB6">
        <w:rPr>
          <w:rFonts w:ascii="Arial" w:hAnsi="Arial" w:cs="Arial"/>
          <w:szCs w:val="20"/>
        </w:rPr>
        <w:t>ов</w:t>
      </w:r>
      <w:r>
        <w:rPr>
          <w:rFonts w:ascii="Arial" w:hAnsi="Arial" w:cs="Arial"/>
          <w:szCs w:val="20"/>
        </w:rPr>
        <w:t xml:space="preserve"> «</w:t>
      </w:r>
      <w:r w:rsidR="00960EB6">
        <w:rPr>
          <w:rFonts w:ascii="Arial" w:hAnsi="Arial" w:cs="Arial"/>
          <w:szCs w:val="20"/>
        </w:rPr>
        <w:t>Стоимость людских ресурсов</w:t>
      </w:r>
      <w:r>
        <w:rPr>
          <w:rFonts w:ascii="Arial" w:hAnsi="Arial" w:cs="Arial"/>
          <w:szCs w:val="20"/>
        </w:rPr>
        <w:t xml:space="preserve"> Сибур» </w:t>
      </w:r>
      <w:r w:rsidR="00960EB6">
        <w:rPr>
          <w:rFonts w:ascii="Arial" w:hAnsi="Arial" w:cs="Arial"/>
          <w:szCs w:val="20"/>
        </w:rPr>
        <w:t xml:space="preserve">и «Стоимость технических ресурсов Сибур», а также региона </w:t>
      </w:r>
      <w:r>
        <w:rPr>
          <w:rFonts w:ascii="Arial" w:hAnsi="Arial" w:cs="Arial"/>
          <w:szCs w:val="20"/>
        </w:rPr>
        <w:t xml:space="preserve">должна назначить </w:t>
      </w:r>
      <w:r w:rsidR="00960EB6">
        <w:rPr>
          <w:rFonts w:ascii="Arial" w:hAnsi="Arial" w:cs="Arial"/>
          <w:szCs w:val="20"/>
        </w:rPr>
        <w:t>стоимость ресурсов</w:t>
      </w:r>
      <w:r>
        <w:rPr>
          <w:rFonts w:ascii="Arial" w:hAnsi="Arial" w:cs="Arial"/>
          <w:szCs w:val="20"/>
        </w:rPr>
        <w:t>.</w:t>
      </w:r>
    </w:p>
    <w:p w:rsidR="00400546" w:rsidRDefault="00400546" w:rsidP="001102B1">
      <w:pPr>
        <w:pStyle w:val="4"/>
        <w:jc w:val="both"/>
      </w:pPr>
      <w:r>
        <w:t xml:space="preserve">Операция </w:t>
      </w:r>
      <w:r w:rsidR="003B13C6">
        <w:t>«О</w:t>
      </w:r>
      <w:r>
        <w:t>пределени</w:t>
      </w:r>
      <w:r w:rsidR="003B13C6">
        <w:t>е</w:t>
      </w:r>
      <w:r>
        <w:t xml:space="preserve"> стоимости ЕР</w:t>
      </w:r>
      <w:r w:rsidR="003B13C6">
        <w:t>»</w:t>
      </w:r>
    </w:p>
    <w:p w:rsidR="000B6819" w:rsidRDefault="000B6819" w:rsidP="000B6819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960EB6" w:rsidRDefault="00960EB6" w:rsidP="007C5A2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После назначения </w:t>
      </w:r>
      <w:r w:rsidR="00672810">
        <w:rPr>
          <w:rFonts w:ascii="Arial" w:hAnsi="Arial" w:cs="Arial"/>
          <w:szCs w:val="20"/>
        </w:rPr>
        <w:t xml:space="preserve">ресурсов и их </w:t>
      </w:r>
      <w:r>
        <w:rPr>
          <w:rFonts w:ascii="Arial" w:hAnsi="Arial" w:cs="Arial"/>
          <w:szCs w:val="20"/>
        </w:rPr>
        <w:t xml:space="preserve">стоимости система должна </w:t>
      </w:r>
      <w:r w:rsidR="00672810">
        <w:rPr>
          <w:rFonts w:ascii="Arial" w:hAnsi="Arial" w:cs="Arial"/>
          <w:szCs w:val="20"/>
        </w:rPr>
        <w:t>произвести расчет стоимости</w:t>
      </w:r>
      <w:r>
        <w:rPr>
          <w:rFonts w:ascii="Arial" w:hAnsi="Arial" w:cs="Arial"/>
          <w:szCs w:val="20"/>
        </w:rPr>
        <w:t xml:space="preserve"> единичной расценки.</w:t>
      </w:r>
    </w:p>
    <w:p w:rsidR="00400546" w:rsidRDefault="00400546" w:rsidP="001102B1">
      <w:pPr>
        <w:pStyle w:val="4"/>
        <w:jc w:val="both"/>
      </w:pPr>
      <w:r>
        <w:t xml:space="preserve">Операция </w:t>
      </w:r>
      <w:r w:rsidR="003B13C6">
        <w:t>«</w:t>
      </w:r>
      <w:r w:rsidR="007C5A23">
        <w:t>Назначение технологической сложности</w:t>
      </w:r>
      <w:r w:rsidR="003B13C6">
        <w:t>»</w:t>
      </w:r>
    </w:p>
    <w:p w:rsidR="00960EB6" w:rsidRDefault="00960EB6" w:rsidP="00960EB6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0B6819" w:rsidRDefault="00960EB6" w:rsidP="007C5A2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 зависимости от технологической сложности, </w:t>
      </w:r>
      <w:r w:rsidR="003B35EF">
        <w:rPr>
          <w:rFonts w:ascii="Arial" w:hAnsi="Arial" w:cs="Arial"/>
          <w:szCs w:val="20"/>
        </w:rPr>
        <w:t xml:space="preserve">предстоящих к </w:t>
      </w:r>
      <w:r>
        <w:rPr>
          <w:rFonts w:ascii="Arial" w:hAnsi="Arial" w:cs="Arial"/>
          <w:szCs w:val="20"/>
        </w:rPr>
        <w:t>выполн</w:t>
      </w:r>
      <w:r w:rsidR="003B35EF">
        <w:rPr>
          <w:rFonts w:ascii="Arial" w:hAnsi="Arial" w:cs="Arial"/>
          <w:szCs w:val="20"/>
        </w:rPr>
        <w:t>ению</w:t>
      </w:r>
      <w:r>
        <w:rPr>
          <w:rFonts w:ascii="Arial" w:hAnsi="Arial" w:cs="Arial"/>
          <w:szCs w:val="20"/>
        </w:rPr>
        <w:t xml:space="preserve"> работ, пользователь должен иметь возможность скорректировать в системе объем ресурсов, необходимых для выполнения той или иной работы</w:t>
      </w:r>
      <w:r w:rsidR="000B1B8D">
        <w:rPr>
          <w:rFonts w:ascii="Arial" w:hAnsi="Arial" w:cs="Arial"/>
          <w:szCs w:val="20"/>
        </w:rPr>
        <w:t xml:space="preserve"> путем применения коэффициента к объему ресурсов</w:t>
      </w:r>
      <w:r>
        <w:rPr>
          <w:rFonts w:ascii="Arial" w:hAnsi="Arial" w:cs="Arial"/>
          <w:szCs w:val="20"/>
        </w:rPr>
        <w:t>. При этом система должна автоматически пересчитать стоимость ЕР для данной работы.</w:t>
      </w:r>
    </w:p>
    <w:p w:rsidR="009655B9" w:rsidRDefault="009655B9" w:rsidP="009655B9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Коэффициент технологической сложности применяется </w:t>
      </w:r>
      <w:r w:rsidR="00976A46">
        <w:rPr>
          <w:rFonts w:ascii="Arial" w:hAnsi="Arial" w:cs="Arial"/>
          <w:szCs w:val="20"/>
        </w:rPr>
        <w:t>к отдельным единичным расценкам на уровне «Проект – Подпроект – Титул – марка / том – ЕР).</w:t>
      </w:r>
    </w:p>
    <w:p w:rsidR="009007A1" w:rsidRPr="00535AB6" w:rsidRDefault="009007A1" w:rsidP="009007A1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  <w:u w:val="single"/>
          <w:lang w:val="en-US"/>
        </w:rPr>
      </w:pPr>
      <w:r w:rsidRPr="00535AB6">
        <w:rPr>
          <w:rFonts w:ascii="Arial" w:hAnsi="Arial" w:cs="Arial"/>
          <w:szCs w:val="20"/>
          <w:u w:val="single"/>
        </w:rPr>
        <w:t>Группа пользователей и права</w:t>
      </w:r>
      <w:r w:rsidRPr="00535AB6">
        <w:rPr>
          <w:rFonts w:ascii="Arial" w:hAnsi="Arial" w:cs="Arial"/>
          <w:szCs w:val="20"/>
          <w:u w:val="single"/>
          <w:lang w:val="en-US"/>
        </w:rPr>
        <w:t>:</w:t>
      </w:r>
    </w:p>
    <w:p w:rsidR="009007A1" w:rsidRDefault="009007A1" w:rsidP="009007A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Администраторы </w:t>
      </w:r>
      <w:r>
        <w:rPr>
          <w:rFonts w:ascii="Arial" w:hAnsi="Arial" w:cs="Arial"/>
          <w:szCs w:val="20"/>
        </w:rPr>
        <w:t>базы знаний</w:t>
      </w:r>
      <w:r w:rsidRPr="00535AB6">
        <w:rPr>
          <w:rFonts w:ascii="Arial" w:hAnsi="Arial" w:cs="Arial"/>
          <w:szCs w:val="20"/>
        </w:rPr>
        <w:t xml:space="preserve"> – </w:t>
      </w:r>
      <w:r>
        <w:rPr>
          <w:rFonts w:ascii="Arial" w:hAnsi="Arial" w:cs="Arial"/>
          <w:szCs w:val="20"/>
        </w:rPr>
        <w:t>редактирование</w:t>
      </w:r>
      <w:r w:rsidRPr="00535AB6">
        <w:rPr>
          <w:rFonts w:ascii="Arial" w:hAnsi="Arial" w:cs="Arial"/>
          <w:szCs w:val="20"/>
        </w:rPr>
        <w:t>.</w:t>
      </w:r>
    </w:p>
    <w:p w:rsidR="009007A1" w:rsidRDefault="009007A1" w:rsidP="009007A1">
      <w:pPr>
        <w:pStyle w:val="a3"/>
        <w:numPr>
          <w:ilvl w:val="0"/>
          <w:numId w:val="12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ЦЦ – </w:t>
      </w:r>
      <w:r>
        <w:rPr>
          <w:rFonts w:ascii="Arial" w:hAnsi="Arial" w:cs="Arial"/>
          <w:szCs w:val="20"/>
        </w:rPr>
        <w:t>редактирование</w:t>
      </w:r>
      <w:r w:rsidRPr="00535AB6">
        <w:rPr>
          <w:rFonts w:ascii="Arial" w:hAnsi="Arial" w:cs="Arial"/>
          <w:szCs w:val="20"/>
        </w:rPr>
        <w:t>.</w:t>
      </w:r>
    </w:p>
    <w:p w:rsidR="009007A1" w:rsidRPr="009007A1" w:rsidRDefault="009007A1" w:rsidP="009007A1">
      <w:pPr>
        <w:pStyle w:val="a3"/>
        <w:numPr>
          <w:ilvl w:val="0"/>
          <w:numId w:val="1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535AB6">
        <w:rPr>
          <w:rFonts w:ascii="Arial" w:hAnsi="Arial" w:cs="Arial"/>
          <w:szCs w:val="20"/>
        </w:rPr>
        <w:t xml:space="preserve">Пользователи </w:t>
      </w:r>
      <w:r>
        <w:rPr>
          <w:rFonts w:ascii="Arial" w:hAnsi="Arial" w:cs="Arial"/>
          <w:szCs w:val="20"/>
        </w:rPr>
        <w:t>«по запросу»</w:t>
      </w:r>
      <w:r w:rsidRPr="00535AB6">
        <w:rPr>
          <w:rFonts w:ascii="Arial" w:hAnsi="Arial" w:cs="Arial"/>
          <w:szCs w:val="20"/>
        </w:rPr>
        <w:t xml:space="preserve"> – доступ отсутствует. </w:t>
      </w:r>
    </w:p>
    <w:p w:rsidR="00400546" w:rsidRDefault="00400546" w:rsidP="001102B1">
      <w:pPr>
        <w:pStyle w:val="4"/>
        <w:jc w:val="both"/>
      </w:pPr>
      <w:r>
        <w:t xml:space="preserve">Операция </w:t>
      </w:r>
      <w:r w:rsidR="003B13C6">
        <w:t>«Н</w:t>
      </w:r>
      <w:r>
        <w:t>азначени</w:t>
      </w:r>
      <w:r w:rsidR="003B13C6">
        <w:t>е</w:t>
      </w:r>
      <w:r>
        <w:t xml:space="preserve"> доли косвенных затрат</w:t>
      </w:r>
      <w:r w:rsidR="003B13C6">
        <w:t>»</w:t>
      </w:r>
    </w:p>
    <w:p w:rsidR="00222FA8" w:rsidRDefault="00222FA8" w:rsidP="00222FA8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222FA8" w:rsidRPr="00960EB6" w:rsidRDefault="00222FA8" w:rsidP="00222FA8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Расчет размера косвенных затрат производится за рамками данной системы. Результат расчета в виде отношения величины косвенных затрат к прямым должен вноситься в систему и назначаться для каждого лота.</w:t>
      </w:r>
    </w:p>
    <w:p w:rsidR="00BB2697" w:rsidRDefault="00BB2697" w:rsidP="00BB2697">
      <w:pPr>
        <w:pStyle w:val="4"/>
        <w:jc w:val="both"/>
      </w:pPr>
      <w:r>
        <w:t>Операция «Экспорт собственной оценки»</w:t>
      </w:r>
    </w:p>
    <w:p w:rsidR="00BB2697" w:rsidRDefault="00BB2697" w:rsidP="00BB2697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BB2697" w:rsidRDefault="0067161D" w:rsidP="00BB2697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Результат проведения собственной оценки должен быть доступен через следующие интерфейсы</w:t>
      </w:r>
      <w:r w:rsidRPr="0067161D">
        <w:rPr>
          <w:rFonts w:ascii="Arial" w:hAnsi="Arial" w:cs="Arial"/>
          <w:szCs w:val="20"/>
        </w:rPr>
        <w:t>:</w:t>
      </w:r>
    </w:p>
    <w:p w:rsidR="0067161D" w:rsidRPr="0067161D" w:rsidRDefault="0067161D" w:rsidP="0067161D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  <w:lang w:val="en-US"/>
        </w:rPr>
        <w:t>Excel;</w:t>
      </w:r>
    </w:p>
    <w:p w:rsidR="00083799" w:rsidRPr="00C63F28" w:rsidRDefault="0067161D" w:rsidP="00C63F28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Веб-приложение.</w:t>
      </w:r>
    </w:p>
    <w:p w:rsidR="00A360F9" w:rsidRPr="006A1E89" w:rsidRDefault="00A360F9" w:rsidP="00A360F9">
      <w:pPr>
        <w:pStyle w:val="a3"/>
        <w:spacing w:before="24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4C30CF">
        <w:rPr>
          <w:rFonts w:ascii="Arial" w:hAnsi="Arial" w:cs="Arial"/>
          <w:szCs w:val="20"/>
          <w:u w:val="single"/>
        </w:rPr>
        <w:t>Форма</w:t>
      </w:r>
      <w:r w:rsidRPr="006A1E89">
        <w:rPr>
          <w:rFonts w:ascii="Arial" w:hAnsi="Arial" w:cs="Arial"/>
          <w:szCs w:val="20"/>
        </w:rPr>
        <w:t>:</w:t>
      </w:r>
    </w:p>
    <w:p w:rsidR="0067161D" w:rsidRDefault="002F3368" w:rsidP="00A360F9">
      <w:pPr>
        <w:pStyle w:val="a3"/>
        <w:spacing w:after="0" w:line="276" w:lineRule="auto"/>
        <w:ind w:left="709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object w:dxaOrig="1525" w:dyaOrig="992">
          <v:shape id="_x0000_i1039" type="#_x0000_t75" style="width:76.2pt;height:49.8pt" o:ole="">
            <v:imagedata r:id="rId40" o:title=""/>
          </v:shape>
          <o:OLEObject Type="Embed" ProgID="Package" ShapeID="_x0000_i1039" DrawAspect="Icon" ObjectID="_1705849235" r:id="rId41"/>
        </w:object>
      </w:r>
    </w:p>
    <w:p w:rsidR="00C63F28" w:rsidRDefault="00C63F28" w:rsidP="00C63F28">
      <w:pPr>
        <w:pStyle w:val="4"/>
        <w:jc w:val="both"/>
      </w:pPr>
      <w:r>
        <w:t>Операция «Акцепт собственной оценки»</w:t>
      </w:r>
    </w:p>
    <w:p w:rsidR="00C63F28" w:rsidRDefault="00C63F28" w:rsidP="00C63F28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C63F28" w:rsidRPr="0067161D" w:rsidRDefault="00C63F28" w:rsidP="00C63F28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Результат проведения собственной оценки должен быть акцептован </w:t>
      </w:r>
      <w:r w:rsidRPr="002F3368">
        <w:rPr>
          <w:rFonts w:ascii="Arial" w:hAnsi="Arial" w:cs="Arial"/>
          <w:szCs w:val="20"/>
        </w:rPr>
        <w:t>ответственным</w:t>
      </w:r>
      <w:r w:rsidR="00D05EB1">
        <w:rPr>
          <w:rFonts w:ascii="Arial" w:hAnsi="Arial" w:cs="Arial"/>
          <w:szCs w:val="20"/>
        </w:rPr>
        <w:t xml:space="preserve"> лицом</w:t>
      </w:r>
      <w:r>
        <w:rPr>
          <w:rFonts w:ascii="Arial" w:hAnsi="Arial" w:cs="Arial"/>
          <w:szCs w:val="20"/>
        </w:rPr>
        <w:t>.</w:t>
      </w:r>
    </w:p>
    <w:p w:rsidR="008353CD" w:rsidRDefault="008353CD" w:rsidP="008353CD">
      <w:pPr>
        <w:pStyle w:val="3"/>
        <w:jc w:val="both"/>
      </w:pPr>
      <w:bookmarkStart w:id="26" w:name="_Toc94716055"/>
      <w:r>
        <w:lastRenderedPageBreak/>
        <w:t>Процесс «Контрактация»</w:t>
      </w:r>
    </w:p>
    <w:p w:rsidR="00D84A1B" w:rsidRDefault="008353CD" w:rsidP="008353CD">
      <w:pPr>
        <w:pStyle w:val="4"/>
        <w:ind w:left="1701" w:hanging="992"/>
        <w:jc w:val="both"/>
      </w:pPr>
      <w:r>
        <w:t>Операция</w:t>
      </w:r>
      <w:r w:rsidR="003A5FEF">
        <w:t xml:space="preserve"> </w:t>
      </w:r>
      <w:r w:rsidR="00545E96">
        <w:t>«</w:t>
      </w:r>
      <w:r w:rsidR="008A2A49">
        <w:t>Экспорт формы</w:t>
      </w:r>
      <w:r w:rsidR="00545E96">
        <w:t xml:space="preserve"> ТКП»</w:t>
      </w:r>
      <w:bookmarkEnd w:id="26"/>
    </w:p>
    <w:p w:rsidR="00C63F28" w:rsidRDefault="00C63F28" w:rsidP="008353CD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444EA0" w:rsidRDefault="00444EA0" w:rsidP="008353CD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Пользователь должен иметь возможность выгрузки </w:t>
      </w:r>
      <w:r w:rsidR="00C63F28">
        <w:rPr>
          <w:rFonts w:ascii="Arial" w:hAnsi="Arial" w:cs="Arial"/>
          <w:szCs w:val="20"/>
        </w:rPr>
        <w:t>результат</w:t>
      </w:r>
      <w:r>
        <w:rPr>
          <w:rFonts w:ascii="Arial" w:hAnsi="Arial" w:cs="Arial"/>
          <w:szCs w:val="20"/>
        </w:rPr>
        <w:t>а</w:t>
      </w:r>
      <w:r w:rsidR="00C63F28">
        <w:rPr>
          <w:rFonts w:ascii="Arial" w:hAnsi="Arial" w:cs="Arial"/>
          <w:szCs w:val="20"/>
        </w:rPr>
        <w:t xml:space="preserve"> проведения собственной оценки</w:t>
      </w:r>
      <w:r>
        <w:rPr>
          <w:rFonts w:ascii="Arial" w:hAnsi="Arial" w:cs="Arial"/>
          <w:szCs w:val="20"/>
        </w:rPr>
        <w:t xml:space="preserve"> для того или иного лота.</w:t>
      </w:r>
      <w:r w:rsidR="00C63F28">
        <w:rPr>
          <w:rFonts w:ascii="Arial" w:hAnsi="Arial" w:cs="Arial"/>
          <w:szCs w:val="20"/>
        </w:rPr>
        <w:t xml:space="preserve"> </w:t>
      </w:r>
    </w:p>
    <w:p w:rsidR="00C63F28" w:rsidRDefault="00444EA0" w:rsidP="008353CD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Перед / во время выгрузки система должна выполнить определенную трансформацию данных.</w:t>
      </w:r>
    </w:p>
    <w:p w:rsidR="00F8593A" w:rsidRDefault="00F8593A" w:rsidP="008353CD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Трансформация заключается в</w:t>
      </w:r>
      <w:r w:rsidRPr="00F8593A">
        <w:rPr>
          <w:rFonts w:ascii="Arial" w:hAnsi="Arial" w:cs="Arial"/>
          <w:szCs w:val="20"/>
        </w:rPr>
        <w:t>:</w:t>
      </w:r>
    </w:p>
    <w:p w:rsidR="00F8593A" w:rsidRPr="00F8593A" w:rsidRDefault="00F8593A" w:rsidP="008353CD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 w:rsidRPr="00F8593A">
        <w:rPr>
          <w:rFonts w:ascii="Arial" w:hAnsi="Arial" w:cs="Arial"/>
          <w:szCs w:val="20"/>
        </w:rPr>
        <w:t>структурировании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  <w:lang w:val="en-US"/>
        </w:rPr>
        <w:t>BoQ</w:t>
      </w:r>
      <w:r>
        <w:rPr>
          <w:rFonts w:ascii="Arial" w:hAnsi="Arial" w:cs="Arial"/>
          <w:szCs w:val="20"/>
        </w:rPr>
        <w:t xml:space="preserve"> в соответствии со структурой перечня ЕР</w:t>
      </w:r>
      <w:r w:rsidRPr="00F8593A">
        <w:rPr>
          <w:rFonts w:ascii="Arial" w:hAnsi="Arial" w:cs="Arial"/>
          <w:szCs w:val="20"/>
        </w:rPr>
        <w:t xml:space="preserve"> (</w:t>
      </w:r>
      <w:r>
        <w:rPr>
          <w:rFonts w:ascii="Arial" w:hAnsi="Arial" w:cs="Arial"/>
          <w:szCs w:val="20"/>
        </w:rPr>
        <w:t>сортировка, дополнение строками с наименованием групп ЕР)</w:t>
      </w:r>
      <w:r w:rsidRPr="00F8593A">
        <w:rPr>
          <w:rFonts w:ascii="Arial" w:hAnsi="Arial" w:cs="Arial"/>
          <w:szCs w:val="20"/>
        </w:rPr>
        <w:t>;</w:t>
      </w:r>
    </w:p>
    <w:p w:rsidR="00C63F28" w:rsidRDefault="00925320" w:rsidP="008353CD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перемещении и группировании </w:t>
      </w:r>
      <w:r w:rsidR="00CD593C">
        <w:rPr>
          <w:rFonts w:ascii="Arial" w:hAnsi="Arial" w:cs="Arial"/>
          <w:szCs w:val="20"/>
        </w:rPr>
        <w:t>шифр</w:t>
      </w:r>
      <w:r w:rsidR="00FB1E79">
        <w:rPr>
          <w:rFonts w:ascii="Arial" w:hAnsi="Arial" w:cs="Arial"/>
          <w:szCs w:val="20"/>
        </w:rPr>
        <w:t>ов</w:t>
      </w:r>
      <w:r w:rsidR="00CD593C">
        <w:rPr>
          <w:rFonts w:ascii="Arial" w:hAnsi="Arial" w:cs="Arial"/>
          <w:szCs w:val="20"/>
        </w:rPr>
        <w:t xml:space="preserve"> титулов, марок / томов и </w:t>
      </w:r>
      <w:r>
        <w:rPr>
          <w:rFonts w:ascii="Arial" w:hAnsi="Arial" w:cs="Arial"/>
          <w:szCs w:val="20"/>
        </w:rPr>
        <w:t xml:space="preserve">физ. объемов из </w:t>
      </w:r>
      <w:r w:rsidR="00CD593C">
        <w:rPr>
          <w:rFonts w:ascii="Arial" w:hAnsi="Arial" w:cs="Arial"/>
          <w:szCs w:val="20"/>
        </w:rPr>
        <w:t xml:space="preserve">сквозной структуры </w:t>
      </w:r>
      <w:r w:rsidR="00CD593C">
        <w:rPr>
          <w:rFonts w:ascii="Arial" w:hAnsi="Arial" w:cs="Arial"/>
          <w:szCs w:val="20"/>
          <w:lang w:val="en-US"/>
        </w:rPr>
        <w:t>BoQ</w:t>
      </w:r>
      <w:r w:rsidR="00CD593C" w:rsidRPr="00CD593C">
        <w:rPr>
          <w:rFonts w:ascii="Arial" w:hAnsi="Arial" w:cs="Arial"/>
          <w:szCs w:val="20"/>
        </w:rPr>
        <w:t xml:space="preserve"> </w:t>
      </w:r>
      <w:r w:rsidR="00CD593C">
        <w:rPr>
          <w:rFonts w:ascii="Arial" w:hAnsi="Arial" w:cs="Arial"/>
          <w:szCs w:val="20"/>
        </w:rPr>
        <w:t>(«ландшафтной»)</w:t>
      </w:r>
      <w:r>
        <w:rPr>
          <w:rFonts w:ascii="Arial" w:hAnsi="Arial" w:cs="Arial"/>
          <w:szCs w:val="20"/>
        </w:rPr>
        <w:t xml:space="preserve"> в </w:t>
      </w:r>
      <w:r w:rsidR="00CD593C">
        <w:rPr>
          <w:rFonts w:ascii="Arial" w:hAnsi="Arial" w:cs="Arial"/>
          <w:szCs w:val="20"/>
        </w:rPr>
        <w:t>сгруппированную</w:t>
      </w:r>
      <w:r>
        <w:rPr>
          <w:rFonts w:ascii="Arial" w:hAnsi="Arial" w:cs="Arial"/>
          <w:szCs w:val="20"/>
        </w:rPr>
        <w:t xml:space="preserve"> (с добавлением промежуточных и общих итогов).</w:t>
      </w:r>
    </w:p>
    <w:p w:rsidR="00444EA0" w:rsidRDefault="00444EA0" w:rsidP="008353CD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 форму ТКП должны выгружаться данные сформированные по результатам </w:t>
      </w:r>
      <w:proofErr w:type="spellStart"/>
      <w:r>
        <w:rPr>
          <w:rFonts w:ascii="Arial" w:hAnsi="Arial" w:cs="Arial"/>
          <w:szCs w:val="20"/>
        </w:rPr>
        <w:t>мэппинга</w:t>
      </w:r>
      <w:proofErr w:type="spellEnd"/>
      <w:r>
        <w:rPr>
          <w:rFonts w:ascii="Arial" w:hAnsi="Arial" w:cs="Arial"/>
          <w:szCs w:val="20"/>
        </w:rPr>
        <w:t xml:space="preserve"> (</w:t>
      </w:r>
      <w:r w:rsidRPr="00444EA0">
        <w:rPr>
          <w:rFonts w:ascii="Arial" w:hAnsi="Arial" w:cs="Arial"/>
          <w:szCs w:val="20"/>
        </w:rPr>
        <w:t>шифр ЕР, наименование ЕР, ед. изм. ЕР, физ. объем, наи</w:t>
      </w:r>
      <w:r>
        <w:rPr>
          <w:rFonts w:ascii="Arial" w:hAnsi="Arial" w:cs="Arial"/>
          <w:szCs w:val="20"/>
        </w:rPr>
        <w:t>менование укрупнённой ЕР и т.д., соответствующие</w:t>
      </w:r>
      <w:r w:rsidRPr="00444EA0">
        <w:rPr>
          <w:rFonts w:ascii="Arial" w:hAnsi="Arial" w:cs="Arial"/>
          <w:szCs w:val="20"/>
        </w:rPr>
        <w:t xml:space="preserve"> актуальной ревизии ко</w:t>
      </w:r>
      <w:r>
        <w:rPr>
          <w:rFonts w:ascii="Arial" w:hAnsi="Arial" w:cs="Arial"/>
          <w:szCs w:val="20"/>
        </w:rPr>
        <w:t>рп. справочника).</w:t>
      </w:r>
    </w:p>
    <w:p w:rsidR="005338E4" w:rsidRDefault="005338E4" w:rsidP="008353CD">
      <w:pPr>
        <w:pStyle w:val="a3"/>
        <w:spacing w:before="12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Дополнительно к форме ТКП должен формироваться текстовый документ, содержащий описательную часть ЕР, используемых в </w:t>
      </w:r>
      <w:r>
        <w:rPr>
          <w:rFonts w:ascii="Arial" w:hAnsi="Arial" w:cs="Arial"/>
          <w:szCs w:val="20"/>
          <w:lang w:val="en-US"/>
        </w:rPr>
        <w:t>BoQ</w:t>
      </w:r>
      <w:r>
        <w:rPr>
          <w:rFonts w:ascii="Arial" w:hAnsi="Arial" w:cs="Arial"/>
          <w:szCs w:val="20"/>
        </w:rPr>
        <w:t>.</w:t>
      </w:r>
    </w:p>
    <w:p w:rsidR="00056ED9" w:rsidRDefault="00056ED9" w:rsidP="008353CD">
      <w:pPr>
        <w:pStyle w:val="a3"/>
        <w:spacing w:before="12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Пользователю должна быть доступна возможность выгрузки формы ТКП и описательной части на двух языках (русский и английский).</w:t>
      </w:r>
    </w:p>
    <w:p w:rsidR="00E944A9" w:rsidRDefault="00E944A9" w:rsidP="008353CD">
      <w:pPr>
        <w:pStyle w:val="a3"/>
        <w:spacing w:before="12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Пользователю должна быть доступна возможность выгрузки одной из двух форм ТКП</w:t>
      </w:r>
      <w:r w:rsidRPr="00E944A9">
        <w:rPr>
          <w:rFonts w:ascii="Arial" w:hAnsi="Arial" w:cs="Arial"/>
          <w:szCs w:val="20"/>
        </w:rPr>
        <w:t>:</w:t>
      </w:r>
    </w:p>
    <w:p w:rsidR="00E944A9" w:rsidRDefault="00E944A9" w:rsidP="00E944A9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форма ТКП с ресурсным методом формирования стоимости</w:t>
      </w:r>
      <w:r w:rsidRPr="00E944A9">
        <w:rPr>
          <w:rFonts w:ascii="Arial" w:hAnsi="Arial" w:cs="Arial"/>
          <w:szCs w:val="20"/>
        </w:rPr>
        <w:t>;</w:t>
      </w:r>
    </w:p>
    <w:p w:rsidR="00E944A9" w:rsidRPr="00E944A9" w:rsidRDefault="00E944A9" w:rsidP="00E944A9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форма ТКП с базисно-индексным методом формирования стоимости.</w:t>
      </w:r>
    </w:p>
    <w:p w:rsidR="00D60835" w:rsidRPr="006A1E89" w:rsidRDefault="00D60835" w:rsidP="008353CD">
      <w:pPr>
        <w:pStyle w:val="a3"/>
        <w:spacing w:before="120" w:after="0" w:line="276" w:lineRule="auto"/>
        <w:ind w:left="993" w:hanging="284"/>
        <w:contextualSpacing w:val="0"/>
        <w:jc w:val="both"/>
        <w:rPr>
          <w:rFonts w:ascii="Arial" w:hAnsi="Arial" w:cs="Arial"/>
          <w:szCs w:val="20"/>
        </w:rPr>
      </w:pPr>
      <w:r w:rsidRPr="004C30CF">
        <w:rPr>
          <w:rFonts w:ascii="Arial" w:hAnsi="Arial" w:cs="Arial"/>
          <w:szCs w:val="20"/>
          <w:u w:val="single"/>
        </w:rPr>
        <w:t>Форма</w:t>
      </w:r>
      <w:r w:rsidRPr="006A1E89">
        <w:rPr>
          <w:rFonts w:ascii="Arial" w:hAnsi="Arial" w:cs="Arial"/>
          <w:szCs w:val="20"/>
        </w:rPr>
        <w:t>:</w:t>
      </w:r>
    </w:p>
    <w:p w:rsidR="003557FD" w:rsidRPr="005338E4" w:rsidRDefault="003557FD" w:rsidP="005338E4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</w:p>
    <w:p w:rsidR="008A2A49" w:rsidRDefault="008353CD" w:rsidP="008353CD">
      <w:pPr>
        <w:pStyle w:val="4"/>
        <w:ind w:left="1701" w:hanging="992"/>
        <w:jc w:val="both"/>
      </w:pPr>
      <w:bookmarkStart w:id="27" w:name="_Toc94716056"/>
      <w:r>
        <w:t xml:space="preserve">Операция </w:t>
      </w:r>
      <w:r w:rsidR="008A2A49">
        <w:t>«Импорт ТКП»</w:t>
      </w:r>
      <w:bookmarkEnd w:id="27"/>
    </w:p>
    <w:p w:rsidR="00D6095C" w:rsidRDefault="00D6095C" w:rsidP="008353CD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D6095C" w:rsidRDefault="00D6095C" w:rsidP="008353CD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После получения ТКП от участников закупочных процедур пользователь должен иметь возможность импортировать их в систему. Импорт должен осуществляться загрузкой файлов </w:t>
      </w:r>
      <w:r w:rsidR="00622A7E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  <w:lang w:val="en-US"/>
        </w:rPr>
        <w:t>BBB</w:t>
      </w:r>
      <w:r w:rsidR="00622A7E">
        <w:rPr>
          <w:rFonts w:ascii="Arial" w:hAnsi="Arial" w:cs="Arial"/>
          <w:szCs w:val="20"/>
        </w:rPr>
        <w:t>)</w:t>
      </w:r>
      <w:r>
        <w:rPr>
          <w:rFonts w:ascii="Arial" w:hAnsi="Arial" w:cs="Arial"/>
          <w:szCs w:val="20"/>
        </w:rPr>
        <w:t>.</w:t>
      </w:r>
    </w:p>
    <w:p w:rsidR="00D6095C" w:rsidRDefault="00622A7E" w:rsidP="008353CD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После / во время загрузки пользователь должен иметь возможность внести следующие атрибуты для каждого ТКП</w:t>
      </w:r>
      <w:r w:rsidRPr="00622A7E">
        <w:rPr>
          <w:rFonts w:ascii="Arial" w:hAnsi="Arial" w:cs="Arial"/>
          <w:szCs w:val="20"/>
        </w:rPr>
        <w:t>:</w:t>
      </w:r>
    </w:p>
    <w:p w:rsidR="00622A7E" w:rsidRPr="00622A7E" w:rsidRDefault="00622A7E" w:rsidP="008353CD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наименование организации</w:t>
      </w:r>
      <w:r>
        <w:rPr>
          <w:rFonts w:ascii="Arial" w:hAnsi="Arial" w:cs="Arial"/>
          <w:szCs w:val="20"/>
          <w:lang w:val="en-US"/>
        </w:rPr>
        <w:t>:</w:t>
      </w:r>
    </w:p>
    <w:p w:rsidR="00622A7E" w:rsidRPr="00622A7E" w:rsidRDefault="00622A7E" w:rsidP="008353CD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дату получения ТКП</w:t>
      </w:r>
      <w:r>
        <w:rPr>
          <w:rFonts w:ascii="Arial" w:hAnsi="Arial" w:cs="Arial"/>
          <w:szCs w:val="20"/>
          <w:lang w:val="en-US"/>
        </w:rPr>
        <w:t>;</w:t>
      </w:r>
    </w:p>
    <w:p w:rsidR="00622A7E" w:rsidRPr="00622A7E" w:rsidRDefault="00622A7E" w:rsidP="008353CD">
      <w:pPr>
        <w:pStyle w:val="a3"/>
        <w:numPr>
          <w:ilvl w:val="0"/>
          <w:numId w:val="17"/>
        </w:numPr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размер (сумму) косвенных затрат</w:t>
      </w:r>
      <w:r>
        <w:rPr>
          <w:rFonts w:ascii="Arial" w:hAnsi="Arial" w:cs="Arial"/>
          <w:szCs w:val="20"/>
          <w:lang w:val="en-US"/>
        </w:rPr>
        <w:t>.</w:t>
      </w:r>
    </w:p>
    <w:p w:rsidR="00622A7E" w:rsidRPr="00622A7E" w:rsidRDefault="00622A7E" w:rsidP="008353CD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Система должна выполнить ряд проверок на соответствие выгруженной ранее формы ТКП с предоставленным ТКП.</w:t>
      </w:r>
    </w:p>
    <w:p w:rsidR="00545E96" w:rsidRDefault="008353CD" w:rsidP="008353CD">
      <w:pPr>
        <w:pStyle w:val="4"/>
        <w:ind w:left="1701" w:hanging="992"/>
        <w:jc w:val="both"/>
      </w:pPr>
      <w:bookmarkStart w:id="28" w:name="_Toc94716057"/>
      <w:r>
        <w:t xml:space="preserve">Операция </w:t>
      </w:r>
      <w:r w:rsidR="00745000">
        <w:t>«Формирование аналитики»</w:t>
      </w:r>
      <w:bookmarkEnd w:id="28"/>
    </w:p>
    <w:p w:rsidR="00234A7E" w:rsidRDefault="00234A7E" w:rsidP="00234A7E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234A7E" w:rsidRDefault="00234A7E" w:rsidP="00234A7E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После загрузки ТКП пользователь должен иметь возможность вывести аналитическую справку по одному или нескольким претендентам в сравнении с собственной оценкой.</w:t>
      </w:r>
    </w:p>
    <w:p w:rsidR="00234A7E" w:rsidRDefault="00234A7E" w:rsidP="00234A7E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Справка должна сопровождаться дополнительными элементами визуализации (диаграммами).</w:t>
      </w:r>
    </w:p>
    <w:p w:rsidR="00DA2961" w:rsidRDefault="00DA2961" w:rsidP="00234A7E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object w:dxaOrig="1525" w:dyaOrig="992">
          <v:shape id="_x0000_i1040" type="#_x0000_t75" style="width:76.2pt;height:37.2pt" o:ole="">
            <v:imagedata r:id="rId42" o:title="" cropbottom="16565f"/>
          </v:shape>
          <o:OLEObject Type="Embed" ProgID="Package" ShapeID="_x0000_i1040" DrawAspect="Icon" ObjectID="_1705849236" r:id="rId43"/>
        </w:object>
      </w:r>
    </w:p>
    <w:p w:rsidR="00745000" w:rsidRDefault="008353CD" w:rsidP="008353CD">
      <w:pPr>
        <w:pStyle w:val="4"/>
        <w:ind w:left="1701" w:hanging="992"/>
        <w:jc w:val="both"/>
      </w:pPr>
      <w:bookmarkStart w:id="29" w:name="_Toc94716058"/>
      <w:r>
        <w:lastRenderedPageBreak/>
        <w:t xml:space="preserve">Операция </w:t>
      </w:r>
      <w:r w:rsidR="00DB3D12">
        <w:t>«</w:t>
      </w:r>
      <w:r w:rsidR="00010AFA">
        <w:t>Внесение контрактных атрибутов</w:t>
      </w:r>
      <w:r w:rsidR="00DB3D12">
        <w:t>»</w:t>
      </w:r>
      <w:bookmarkEnd w:id="29"/>
    </w:p>
    <w:p w:rsidR="00F618EB" w:rsidRDefault="00F618EB" w:rsidP="00F618EB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9E307F" w:rsidRDefault="00F618EB" w:rsidP="00F618EB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После заключения контракта или дополнительного соглашения на выполнение работ по тому или иному лоту пользователь должен иметь возможность внести</w:t>
      </w:r>
      <w:r w:rsidRPr="00F618EB">
        <w:rPr>
          <w:rFonts w:ascii="Arial" w:hAnsi="Arial" w:cs="Arial"/>
          <w:szCs w:val="20"/>
        </w:rPr>
        <w:t>:</w:t>
      </w:r>
    </w:p>
    <w:p w:rsidR="00F618EB" w:rsidRPr="00F618EB" w:rsidRDefault="00F618EB" w:rsidP="00F618EB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номер и дату заключения договора / дополнительного соглашения</w:t>
      </w:r>
      <w:r w:rsidRPr="00F618EB">
        <w:rPr>
          <w:rFonts w:ascii="Arial" w:hAnsi="Arial" w:cs="Arial"/>
          <w:szCs w:val="20"/>
        </w:rPr>
        <w:t>;</w:t>
      </w:r>
    </w:p>
    <w:p w:rsidR="00F618EB" w:rsidRPr="00F618EB" w:rsidRDefault="00F618EB" w:rsidP="00F618EB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наименование организации – подрядчика</w:t>
      </w:r>
      <w:r>
        <w:rPr>
          <w:rFonts w:ascii="Arial" w:hAnsi="Arial" w:cs="Arial"/>
          <w:szCs w:val="20"/>
          <w:lang w:val="en-US"/>
        </w:rPr>
        <w:t>;</w:t>
      </w:r>
    </w:p>
    <w:p w:rsidR="00F618EB" w:rsidRPr="00F618EB" w:rsidRDefault="00F618EB" w:rsidP="00F618EB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валютную структуру договора (долевое отношение валют </w:t>
      </w:r>
      <w:r w:rsidR="00BE74A3">
        <w:rPr>
          <w:rFonts w:ascii="Arial" w:hAnsi="Arial" w:cs="Arial"/>
          <w:szCs w:val="20"/>
        </w:rPr>
        <w:t>к</w:t>
      </w:r>
      <w:r>
        <w:rPr>
          <w:rFonts w:ascii="Arial" w:hAnsi="Arial" w:cs="Arial"/>
          <w:szCs w:val="20"/>
        </w:rPr>
        <w:t xml:space="preserve"> общей стоимости)</w:t>
      </w:r>
      <w:r w:rsidRPr="00F618EB">
        <w:rPr>
          <w:rFonts w:ascii="Arial" w:hAnsi="Arial" w:cs="Arial"/>
          <w:szCs w:val="20"/>
        </w:rPr>
        <w:t>;</w:t>
      </w:r>
    </w:p>
    <w:p w:rsidR="00F618EB" w:rsidRDefault="00F618EB" w:rsidP="00F618EB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курсы валют</w:t>
      </w:r>
      <w:r w:rsidR="00BE74A3">
        <w:rPr>
          <w:rFonts w:ascii="Arial" w:hAnsi="Arial" w:cs="Arial"/>
          <w:szCs w:val="20"/>
        </w:rPr>
        <w:t>,</w:t>
      </w:r>
      <w:r>
        <w:rPr>
          <w:rFonts w:ascii="Arial" w:hAnsi="Arial" w:cs="Arial"/>
          <w:szCs w:val="20"/>
        </w:rPr>
        <w:t xml:space="preserve"> </w:t>
      </w:r>
      <w:r w:rsidR="00BE74A3">
        <w:rPr>
          <w:rFonts w:ascii="Arial" w:hAnsi="Arial" w:cs="Arial"/>
          <w:szCs w:val="20"/>
        </w:rPr>
        <w:t>зафиксированные в контракте</w:t>
      </w:r>
      <w:r w:rsidRPr="00F618EB">
        <w:rPr>
          <w:rFonts w:ascii="Arial" w:hAnsi="Arial" w:cs="Arial"/>
          <w:szCs w:val="20"/>
        </w:rPr>
        <w:t>;</w:t>
      </w:r>
    </w:p>
    <w:p w:rsidR="00F618EB" w:rsidRDefault="00BE74A3" w:rsidP="00BE74A3">
      <w:pPr>
        <w:pStyle w:val="a3"/>
        <w:spacing w:before="24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Курсы валют</w:t>
      </w:r>
      <w:r w:rsidR="00F70CD2">
        <w:rPr>
          <w:rFonts w:ascii="Arial" w:hAnsi="Arial" w:cs="Arial"/>
          <w:szCs w:val="20"/>
        </w:rPr>
        <w:t>, отраженные в структуре контракта,</w:t>
      </w:r>
      <w:r>
        <w:rPr>
          <w:rFonts w:ascii="Arial" w:hAnsi="Arial" w:cs="Arial"/>
          <w:szCs w:val="20"/>
        </w:rPr>
        <w:t xml:space="preserve"> делятся на два типа</w:t>
      </w:r>
      <w:r w:rsidRPr="00BE74A3">
        <w:rPr>
          <w:rFonts w:ascii="Arial" w:hAnsi="Arial" w:cs="Arial"/>
          <w:szCs w:val="20"/>
        </w:rPr>
        <w:t>:</w:t>
      </w:r>
    </w:p>
    <w:p w:rsidR="00BE74A3" w:rsidRPr="00BE74A3" w:rsidRDefault="00BE74A3" w:rsidP="00BE74A3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подлежащие пересчету с учетом текущего курса</w:t>
      </w:r>
      <w:r w:rsidRPr="00BE74A3">
        <w:rPr>
          <w:rFonts w:ascii="Arial" w:hAnsi="Arial" w:cs="Arial"/>
          <w:szCs w:val="20"/>
        </w:rPr>
        <w:t>;</w:t>
      </w:r>
    </w:p>
    <w:p w:rsidR="00BE74A3" w:rsidRPr="00BE74A3" w:rsidRDefault="00BE74A3" w:rsidP="00BE74A3">
      <w:pPr>
        <w:pStyle w:val="a3"/>
        <w:numPr>
          <w:ilvl w:val="0"/>
          <w:numId w:val="17"/>
        </w:numPr>
        <w:spacing w:line="276" w:lineRule="auto"/>
        <w:ind w:left="709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не подлежащие пересчету с учетом текущего курса.</w:t>
      </w:r>
    </w:p>
    <w:p w:rsidR="00F8593A" w:rsidRDefault="00F8593A" w:rsidP="00F8593A">
      <w:pPr>
        <w:pStyle w:val="3"/>
      </w:pPr>
      <w:bookmarkStart w:id="30" w:name="_Toc94716059"/>
      <w:r>
        <w:t>Процесс «</w:t>
      </w:r>
      <w:r w:rsidR="00F37283">
        <w:t>Актуализация стоимости</w:t>
      </w:r>
      <w:r>
        <w:t>»</w:t>
      </w:r>
      <w:bookmarkEnd w:id="30"/>
    </w:p>
    <w:p w:rsidR="00F37283" w:rsidRDefault="00F37283" w:rsidP="00F37283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F37283" w:rsidRDefault="00F37283" w:rsidP="00F37283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 целью получения в любой момент времени актуальной стоимости работ по </w:t>
      </w:r>
      <w:r w:rsidR="00CF289B">
        <w:rPr>
          <w:rFonts w:ascii="Arial" w:hAnsi="Arial" w:cs="Arial"/>
          <w:szCs w:val="20"/>
        </w:rPr>
        <w:t>мультивалютным контрактам</w:t>
      </w:r>
      <w:r>
        <w:rPr>
          <w:rFonts w:ascii="Arial" w:hAnsi="Arial" w:cs="Arial"/>
          <w:szCs w:val="20"/>
        </w:rPr>
        <w:t xml:space="preserve">, </w:t>
      </w:r>
      <w:r w:rsidR="00CF289B">
        <w:rPr>
          <w:rFonts w:ascii="Arial" w:hAnsi="Arial" w:cs="Arial"/>
          <w:szCs w:val="20"/>
        </w:rPr>
        <w:t>система должна</w:t>
      </w:r>
      <w:r>
        <w:rPr>
          <w:rFonts w:ascii="Arial" w:hAnsi="Arial" w:cs="Arial"/>
          <w:szCs w:val="20"/>
        </w:rPr>
        <w:t xml:space="preserve"> производить пересчет </w:t>
      </w:r>
      <w:r w:rsidR="00CF289B">
        <w:rPr>
          <w:rFonts w:ascii="Arial" w:hAnsi="Arial" w:cs="Arial"/>
          <w:szCs w:val="20"/>
        </w:rPr>
        <w:t xml:space="preserve">их стоимости с учетом изменения в курсе валют </w:t>
      </w:r>
      <w:r w:rsidR="00CF289B" w:rsidRPr="00F37283">
        <w:rPr>
          <w:rFonts w:ascii="Arial" w:hAnsi="Arial" w:cs="Arial"/>
          <w:color w:val="FF0000"/>
          <w:szCs w:val="20"/>
        </w:rPr>
        <w:t>и размера инфляции</w:t>
      </w:r>
      <w:r>
        <w:rPr>
          <w:rFonts w:ascii="Arial" w:hAnsi="Arial" w:cs="Arial"/>
          <w:szCs w:val="20"/>
        </w:rPr>
        <w:t>.</w:t>
      </w:r>
    </w:p>
    <w:p w:rsidR="00F37283" w:rsidRDefault="00F37283" w:rsidP="00F37283">
      <w:pPr>
        <w:pStyle w:val="4"/>
        <w:jc w:val="both"/>
      </w:pPr>
      <w:r>
        <w:t>Операция «Импорт</w:t>
      </w:r>
      <w:r w:rsidR="006B2E36">
        <w:t xml:space="preserve"> текущих</w:t>
      </w:r>
      <w:r>
        <w:t xml:space="preserve"> курсов валют»</w:t>
      </w:r>
    </w:p>
    <w:p w:rsidR="00F37283" w:rsidRDefault="00F37283" w:rsidP="00F37283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F37283" w:rsidRPr="00F37283" w:rsidRDefault="00F37283" w:rsidP="00F3728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должна загружать текущие курсы валют с </w:t>
      </w:r>
      <w:r w:rsidR="00E6643F">
        <w:rPr>
          <w:rFonts w:ascii="Arial" w:hAnsi="Arial" w:cs="Arial"/>
          <w:szCs w:val="20"/>
        </w:rPr>
        <w:t xml:space="preserve">заданного источника / </w:t>
      </w:r>
      <w:r>
        <w:rPr>
          <w:rFonts w:ascii="Arial" w:hAnsi="Arial" w:cs="Arial"/>
          <w:szCs w:val="20"/>
        </w:rPr>
        <w:t>сайта.</w:t>
      </w:r>
    </w:p>
    <w:p w:rsidR="00F37283" w:rsidRDefault="00F37283" w:rsidP="00F37283">
      <w:pPr>
        <w:pStyle w:val="4"/>
        <w:jc w:val="both"/>
      </w:pPr>
      <w:r>
        <w:t xml:space="preserve">Операция «Пересчет </w:t>
      </w:r>
      <w:r w:rsidR="006B2E36">
        <w:t>курсовой разницы</w:t>
      </w:r>
      <w:r>
        <w:t>»</w:t>
      </w:r>
    </w:p>
    <w:p w:rsidR="00F37283" w:rsidRDefault="00F37283" w:rsidP="00F37283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F37283" w:rsidRDefault="00F37283" w:rsidP="00F37283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Система на основании курсовой структуры стоимости контракта </w:t>
      </w:r>
      <w:r w:rsidR="00CF289B">
        <w:rPr>
          <w:rFonts w:ascii="Arial" w:hAnsi="Arial" w:cs="Arial"/>
          <w:szCs w:val="20"/>
        </w:rPr>
        <w:t>и курсов валют, зафиксированных на момент подписания контракта, должна «раскладывать» стоимость ЕР на валютные составляющие, применять текущие курсы и «собирать» обратно в «рубли».</w:t>
      </w:r>
    </w:p>
    <w:p w:rsidR="006B2E36" w:rsidRDefault="006B2E36" w:rsidP="006B2E36">
      <w:pPr>
        <w:pStyle w:val="a3"/>
        <w:spacing w:before="240" w:after="0" w:line="276" w:lineRule="auto"/>
        <w:ind w:left="709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При пересчете стоимости контракта пользователь должен иметь возможность выбрать одну из следующих моделей пересчета</w:t>
      </w:r>
      <w:r w:rsidRPr="00BE74A3">
        <w:rPr>
          <w:rFonts w:ascii="Arial" w:hAnsi="Arial" w:cs="Arial"/>
          <w:szCs w:val="20"/>
        </w:rPr>
        <w:t>:</w:t>
      </w:r>
    </w:p>
    <w:p w:rsidR="006B2E36" w:rsidRDefault="006B2E36" w:rsidP="006B2E36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 учетом изменения курсов валют, не подлежащих пересчету</w:t>
      </w:r>
      <w:r w:rsidRPr="00F70CD2">
        <w:rPr>
          <w:rFonts w:ascii="Arial" w:hAnsi="Arial" w:cs="Arial"/>
          <w:szCs w:val="20"/>
        </w:rPr>
        <w:t>;</w:t>
      </w:r>
    </w:p>
    <w:p w:rsidR="006B2E36" w:rsidRPr="00BE74A3" w:rsidRDefault="006B2E36" w:rsidP="006B2E36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без учета изменения курсов валют, не подлежащих пересчету.</w:t>
      </w:r>
    </w:p>
    <w:p w:rsidR="006B2E36" w:rsidRDefault="006B2E36" w:rsidP="006B2E36">
      <w:pPr>
        <w:pStyle w:val="4"/>
        <w:jc w:val="both"/>
      </w:pPr>
      <w:r>
        <w:t>Операция «Пересчет с учетом инфляции»</w:t>
      </w:r>
    </w:p>
    <w:p w:rsidR="006B2E36" w:rsidRDefault="006B2E36" w:rsidP="006B2E36">
      <w:pPr>
        <w:pStyle w:val="a3"/>
        <w:spacing w:line="276" w:lineRule="auto"/>
        <w:ind w:left="993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6B2E36" w:rsidRPr="006B2E36" w:rsidRDefault="006B2E36" w:rsidP="006B2E36">
      <w:pPr>
        <w:pStyle w:val="a3"/>
        <w:spacing w:line="276" w:lineRule="auto"/>
        <w:ind w:left="709" w:firstLine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Система на основании справочника «Размер инфляции» должна пересчитывать стоимость контракта.</w:t>
      </w:r>
    </w:p>
    <w:p w:rsidR="00F8593A" w:rsidRPr="00F8593A" w:rsidRDefault="00F8593A" w:rsidP="00F8593A">
      <w:pPr>
        <w:pStyle w:val="3"/>
      </w:pPr>
      <w:bookmarkStart w:id="31" w:name="_Toc94716060"/>
      <w:r>
        <w:t>Процесс «Формирование новых ЕР»</w:t>
      </w:r>
      <w:bookmarkEnd w:id="31"/>
    </w:p>
    <w:p w:rsidR="00F77A50" w:rsidRDefault="00F77A50" w:rsidP="00F77A50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F77A50" w:rsidRDefault="00F77A50" w:rsidP="00F77A50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На протяжении всего жизненного цикла использования корп. справочника возможны </w:t>
      </w:r>
      <w:r w:rsidR="00966205">
        <w:rPr>
          <w:rFonts w:ascii="Arial" w:hAnsi="Arial" w:cs="Arial"/>
          <w:szCs w:val="20"/>
        </w:rPr>
        <w:t xml:space="preserve">его изменения, в </w:t>
      </w:r>
      <w:proofErr w:type="spellStart"/>
      <w:r w:rsidR="00966205">
        <w:rPr>
          <w:rFonts w:ascii="Arial" w:hAnsi="Arial" w:cs="Arial"/>
          <w:szCs w:val="20"/>
        </w:rPr>
        <w:t>т.ч</w:t>
      </w:r>
      <w:proofErr w:type="spellEnd"/>
      <w:r w:rsidR="00966205">
        <w:rPr>
          <w:rFonts w:ascii="Arial" w:hAnsi="Arial" w:cs="Arial"/>
          <w:szCs w:val="20"/>
        </w:rPr>
        <w:t>.</w:t>
      </w:r>
      <w:r w:rsidR="00966205" w:rsidRPr="00966205">
        <w:rPr>
          <w:rFonts w:ascii="Arial" w:hAnsi="Arial" w:cs="Arial"/>
          <w:szCs w:val="20"/>
        </w:rPr>
        <w:t>:</w:t>
      </w:r>
    </w:p>
    <w:p w:rsidR="00966205" w:rsidRDefault="00966205" w:rsidP="00966205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незначительные корректировки, не повлекшие изменение в шифре ЕР, составе и объеме ресурсов, предусмотренных для данных ЕР (корректировки наименования ЕР, описательной части, устранение опечаток и т.д.)</w:t>
      </w:r>
      <w:r w:rsidRPr="00966205">
        <w:rPr>
          <w:rFonts w:ascii="Arial" w:hAnsi="Arial" w:cs="Arial"/>
          <w:szCs w:val="20"/>
        </w:rPr>
        <w:t>;</w:t>
      </w:r>
    </w:p>
    <w:p w:rsidR="00966205" w:rsidRDefault="00966205" w:rsidP="00966205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исключение или введение новых ЕР, повлекшее за собой корректировки связанных справочников.</w:t>
      </w:r>
    </w:p>
    <w:p w:rsidR="00966205" w:rsidRDefault="00966205" w:rsidP="00966205">
      <w:pPr>
        <w:pStyle w:val="a3"/>
        <w:spacing w:before="24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Любое изменение должно логгироваться системой и применяться только после утверждения руководителем.</w:t>
      </w:r>
    </w:p>
    <w:p w:rsidR="00966205" w:rsidRDefault="00966205" w:rsidP="00FE0CCD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Аннулированные ЕР должны </w:t>
      </w:r>
      <w:r w:rsidR="00FE0CCD">
        <w:rPr>
          <w:rFonts w:ascii="Arial" w:hAnsi="Arial" w:cs="Arial"/>
          <w:szCs w:val="20"/>
        </w:rPr>
        <w:t xml:space="preserve">помечаться как отмененные, а не </w:t>
      </w:r>
      <w:r>
        <w:rPr>
          <w:rFonts w:ascii="Arial" w:hAnsi="Arial" w:cs="Arial"/>
          <w:szCs w:val="20"/>
        </w:rPr>
        <w:t>удаляться физически</w:t>
      </w:r>
      <w:r w:rsidR="00FE0CCD">
        <w:rPr>
          <w:rFonts w:ascii="Arial" w:hAnsi="Arial" w:cs="Arial"/>
          <w:szCs w:val="20"/>
        </w:rPr>
        <w:t>.</w:t>
      </w:r>
    </w:p>
    <w:p w:rsidR="00CC37D7" w:rsidRDefault="00CC37D7" w:rsidP="00CC37D7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Корп. справочник должен делится на две области (возможно виртуальное / логическое деление)</w:t>
      </w:r>
      <w:r w:rsidRPr="00CC37D7">
        <w:rPr>
          <w:rFonts w:ascii="Arial" w:hAnsi="Arial" w:cs="Arial"/>
          <w:szCs w:val="20"/>
        </w:rPr>
        <w:t>:</w:t>
      </w:r>
    </w:p>
    <w:p w:rsidR="00CC37D7" w:rsidRPr="00CC37D7" w:rsidRDefault="00CC37D7" w:rsidP="00CC37D7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«глобальная»</w:t>
      </w:r>
      <w:r>
        <w:rPr>
          <w:rFonts w:ascii="Arial" w:hAnsi="Arial" w:cs="Arial"/>
          <w:szCs w:val="20"/>
          <w:lang w:val="en-US"/>
        </w:rPr>
        <w:t>;</w:t>
      </w:r>
    </w:p>
    <w:p w:rsidR="00CC37D7" w:rsidRDefault="00CC37D7" w:rsidP="00CC37D7">
      <w:pPr>
        <w:pStyle w:val="a3"/>
        <w:numPr>
          <w:ilvl w:val="0"/>
          <w:numId w:val="17"/>
        </w:numPr>
        <w:spacing w:line="276" w:lineRule="auto"/>
        <w:ind w:left="993" w:hanging="28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«локальная».</w:t>
      </w:r>
    </w:p>
    <w:p w:rsidR="00CC37D7" w:rsidRDefault="00CC37D7" w:rsidP="00CC37D7">
      <w:pPr>
        <w:spacing w:line="276" w:lineRule="auto"/>
        <w:ind w:left="70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«Глобальная» область – область корп. справочника, администратором которой является центр ценообразования. Все изменения могут вноситься только сотрудниками центра ценообразования.</w:t>
      </w:r>
    </w:p>
    <w:p w:rsidR="00FE0CCD" w:rsidRDefault="00CC37D7" w:rsidP="00CC37D7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«Локальная» область – область в которой в</w:t>
      </w:r>
      <w:r w:rsidR="00E90797" w:rsidRPr="00CC37D7">
        <w:rPr>
          <w:rFonts w:ascii="Arial" w:hAnsi="Arial" w:cs="Arial"/>
          <w:szCs w:val="20"/>
        </w:rPr>
        <w:t xml:space="preserve"> случае необходимости пользователи проектного офиса могут формировать новые ЕР (и записи в зависимых справочниках)</w:t>
      </w:r>
      <w:r>
        <w:rPr>
          <w:rFonts w:ascii="Arial" w:hAnsi="Arial" w:cs="Arial"/>
          <w:szCs w:val="20"/>
        </w:rPr>
        <w:t>.</w:t>
      </w:r>
      <w:r w:rsidRPr="00CC37D7">
        <w:rPr>
          <w:rFonts w:ascii="Arial" w:hAnsi="Arial" w:cs="Arial"/>
          <w:szCs w:val="20"/>
        </w:rPr>
        <w:t xml:space="preserve"> </w:t>
      </w:r>
    </w:p>
    <w:p w:rsidR="00CC37D7" w:rsidRPr="00CC37D7" w:rsidRDefault="00CC37D7" w:rsidP="00CC37D7">
      <w:pPr>
        <w:pStyle w:val="a3"/>
        <w:spacing w:before="120" w:after="0" w:line="276" w:lineRule="auto"/>
        <w:ind w:left="425" w:firstLine="284"/>
        <w:contextualSpacing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Администраторы «глобальной» области должны видеть все изменения в «локальной» области и при необходимости «переводить» ЕР из «локальной» области в «глобальную».</w:t>
      </w:r>
    </w:p>
    <w:p w:rsidR="00F8593A" w:rsidRPr="00F8593A" w:rsidRDefault="00CC7633" w:rsidP="00F8593A">
      <w:pPr>
        <w:pStyle w:val="3"/>
      </w:pPr>
      <w:bookmarkStart w:id="32" w:name="_Toc94716061"/>
      <w:r>
        <w:t>Процесс «</w:t>
      </w:r>
      <w:r w:rsidR="00F8593A">
        <w:t>Выпуск новых ревизий справочников</w:t>
      </w:r>
      <w:r>
        <w:t>»</w:t>
      </w:r>
      <w:bookmarkEnd w:id="32"/>
    </w:p>
    <w:p w:rsidR="00331187" w:rsidRDefault="00331187" w:rsidP="00331187">
      <w:pPr>
        <w:pStyle w:val="a3"/>
        <w:spacing w:line="276" w:lineRule="auto"/>
        <w:ind w:left="709" w:hanging="284"/>
        <w:jc w:val="both"/>
        <w:rPr>
          <w:rFonts w:ascii="Arial" w:hAnsi="Arial" w:cs="Arial"/>
          <w:szCs w:val="20"/>
          <w:u w:val="single"/>
        </w:rPr>
      </w:pPr>
      <w:r w:rsidRPr="00D53970">
        <w:rPr>
          <w:rFonts w:ascii="Arial" w:hAnsi="Arial" w:cs="Arial"/>
          <w:szCs w:val="20"/>
          <w:u w:val="single"/>
        </w:rPr>
        <w:t>Описание:</w:t>
      </w:r>
    </w:p>
    <w:p w:rsidR="00CB47C3" w:rsidRPr="00331187" w:rsidRDefault="00331187" w:rsidP="00331187">
      <w:pPr>
        <w:pStyle w:val="a3"/>
        <w:spacing w:line="276" w:lineRule="auto"/>
        <w:ind w:left="426" w:firstLine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Пользователи должны иметь возможность в любой момент выгрузить актуальный справочник «Перечень ЕР Сибур» и «Описательную часть единичных расценок».</w:t>
      </w:r>
    </w:p>
    <w:p w:rsidR="003A5FEF" w:rsidRPr="003A5FEF" w:rsidRDefault="003A5FEF" w:rsidP="001102B1">
      <w:pPr>
        <w:pStyle w:val="2"/>
        <w:jc w:val="both"/>
      </w:pPr>
      <w:bookmarkStart w:id="33" w:name="_Toc94716062"/>
      <w:r>
        <w:t>Интерфейсы</w:t>
      </w:r>
      <w:bookmarkEnd w:id="33"/>
    </w:p>
    <w:p w:rsidR="00712DF0" w:rsidRDefault="003524AB" w:rsidP="001102B1">
      <w:pPr>
        <w:pStyle w:val="3"/>
        <w:jc w:val="both"/>
      </w:pPr>
      <w:bookmarkStart w:id="34" w:name="_Toc94716063"/>
      <w:r>
        <w:t>Интерфейс в</w:t>
      </w:r>
      <w:r w:rsidR="00712DF0" w:rsidRPr="00535AB6">
        <w:t>вод</w:t>
      </w:r>
      <w:r>
        <w:t>а</w:t>
      </w:r>
      <w:r w:rsidR="00712DF0" w:rsidRPr="00535AB6">
        <w:t xml:space="preserve"> данных</w:t>
      </w:r>
      <w:bookmarkEnd w:id="34"/>
    </w:p>
    <w:p w:rsidR="00D53970" w:rsidRDefault="002E789E" w:rsidP="001102B1">
      <w:pPr>
        <w:pStyle w:val="4"/>
        <w:jc w:val="both"/>
      </w:pPr>
      <w:r>
        <w:t>Веб-интерфейс</w:t>
      </w:r>
    </w:p>
    <w:p w:rsidR="00DE6A63" w:rsidRPr="00AC1570" w:rsidRDefault="00DE6A63" w:rsidP="001102B1">
      <w:pPr>
        <w:pStyle w:val="a3"/>
        <w:spacing w:line="276" w:lineRule="auto"/>
        <w:ind w:left="993"/>
        <w:jc w:val="both"/>
        <w:rPr>
          <w:rFonts w:ascii="Arial" w:hAnsi="Arial" w:cs="Arial"/>
          <w:szCs w:val="20"/>
          <w:u w:val="single"/>
        </w:rPr>
      </w:pPr>
      <w:r w:rsidRPr="00535AB6">
        <w:rPr>
          <w:rFonts w:ascii="Arial" w:hAnsi="Arial" w:cs="Arial"/>
          <w:szCs w:val="20"/>
          <w:u w:val="single"/>
        </w:rPr>
        <w:t>Описание:</w:t>
      </w:r>
    </w:p>
    <w:p w:rsidR="00DE6A63" w:rsidRDefault="00466767" w:rsidP="001102B1">
      <w:pPr>
        <w:pStyle w:val="a3"/>
        <w:spacing w:line="276" w:lineRule="auto"/>
        <w:ind w:left="99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Интерфейс в</w:t>
      </w:r>
      <w:r w:rsidR="00DE6A63" w:rsidRPr="00DE6A63">
        <w:rPr>
          <w:rFonts w:ascii="Arial" w:hAnsi="Arial" w:cs="Arial"/>
          <w:szCs w:val="20"/>
        </w:rPr>
        <w:t>вод</w:t>
      </w:r>
      <w:r>
        <w:rPr>
          <w:rFonts w:ascii="Arial" w:hAnsi="Arial" w:cs="Arial"/>
          <w:szCs w:val="20"/>
        </w:rPr>
        <w:t>а</w:t>
      </w:r>
      <w:r w:rsidR="00DE6A63" w:rsidRPr="00DE6A63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данных должен обеспечивать</w:t>
      </w:r>
      <w:r w:rsidRPr="00466767">
        <w:rPr>
          <w:rFonts w:ascii="Arial" w:hAnsi="Arial" w:cs="Arial"/>
          <w:szCs w:val="20"/>
        </w:rPr>
        <w:t>:</w:t>
      </w:r>
    </w:p>
    <w:p w:rsidR="00466767" w:rsidRDefault="00466767" w:rsidP="001102B1">
      <w:pPr>
        <w:pStyle w:val="a3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ролевой доступ к функционалу системы</w:t>
      </w:r>
      <w:r w:rsidRPr="00466767">
        <w:rPr>
          <w:rFonts w:ascii="Arial" w:hAnsi="Arial" w:cs="Arial"/>
          <w:szCs w:val="20"/>
        </w:rPr>
        <w:t>;</w:t>
      </w:r>
    </w:p>
    <w:p w:rsidR="00466767" w:rsidRPr="00E45D8C" w:rsidRDefault="00466767" w:rsidP="001102B1">
      <w:pPr>
        <w:pStyle w:val="a3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сохранение</w:t>
      </w:r>
      <w:r w:rsidRPr="00466767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введенных данных при обрыве соединения</w:t>
      </w:r>
      <w:r w:rsidRPr="00466767">
        <w:rPr>
          <w:rFonts w:ascii="Arial" w:hAnsi="Arial" w:cs="Arial"/>
          <w:szCs w:val="20"/>
        </w:rPr>
        <w:t>;</w:t>
      </w:r>
    </w:p>
    <w:p w:rsidR="00466767" w:rsidRPr="00466767" w:rsidRDefault="00466767" w:rsidP="001102B1">
      <w:pPr>
        <w:pStyle w:val="a3"/>
        <w:spacing w:line="276" w:lineRule="auto"/>
        <w:ind w:left="993"/>
        <w:jc w:val="both"/>
        <w:rPr>
          <w:rFonts w:ascii="Arial" w:hAnsi="Arial" w:cs="Arial"/>
          <w:szCs w:val="20"/>
        </w:rPr>
      </w:pPr>
    </w:p>
    <w:p w:rsidR="00712DF0" w:rsidRDefault="003524AB" w:rsidP="001102B1">
      <w:pPr>
        <w:pStyle w:val="3"/>
        <w:jc w:val="both"/>
      </w:pPr>
      <w:bookmarkStart w:id="35" w:name="_Toc94716064"/>
      <w:r>
        <w:t>Интерфейсы в</w:t>
      </w:r>
      <w:r w:rsidR="00712DF0" w:rsidRPr="00535AB6">
        <w:t>ывод</w:t>
      </w:r>
      <w:r>
        <w:t>а</w:t>
      </w:r>
      <w:r w:rsidR="00712DF0" w:rsidRPr="00535AB6">
        <w:t xml:space="preserve"> данных</w:t>
      </w:r>
      <w:bookmarkEnd w:id="35"/>
    </w:p>
    <w:p w:rsidR="00DE6A63" w:rsidRDefault="002E789E" w:rsidP="001102B1">
      <w:pPr>
        <w:pStyle w:val="4"/>
        <w:jc w:val="both"/>
      </w:pPr>
      <w:r>
        <w:t>Веб-интерфейс</w:t>
      </w:r>
    </w:p>
    <w:p w:rsidR="00DE6A63" w:rsidRPr="00535AB6" w:rsidRDefault="00DE6A63" w:rsidP="001102B1">
      <w:pPr>
        <w:pStyle w:val="a3"/>
        <w:spacing w:line="276" w:lineRule="auto"/>
        <w:ind w:left="851"/>
        <w:jc w:val="both"/>
        <w:rPr>
          <w:rFonts w:ascii="Arial" w:hAnsi="Arial" w:cs="Arial"/>
          <w:b/>
          <w:szCs w:val="20"/>
        </w:rPr>
      </w:pPr>
    </w:p>
    <w:p w:rsidR="002E789E" w:rsidRPr="002E789E" w:rsidRDefault="002E789E" w:rsidP="001102B1">
      <w:pPr>
        <w:pStyle w:val="4"/>
        <w:jc w:val="both"/>
      </w:pPr>
      <w:proofErr w:type="spellStart"/>
      <w:r w:rsidRPr="002E789E">
        <w:t>Excel</w:t>
      </w:r>
      <w:proofErr w:type="spellEnd"/>
    </w:p>
    <w:sectPr w:rsidR="002E789E" w:rsidRPr="002E789E" w:rsidSect="000B6819">
      <w:pgSz w:w="11906" w:h="16838" w:code="9"/>
      <w:pgMar w:top="709" w:right="707" w:bottom="1134" w:left="851" w:header="708" w:footer="165" w:gutter="0"/>
      <w:pgBorders w:offsetFrom="page">
        <w:top w:val="single" w:sz="12" w:space="24" w:color="0A8C92"/>
        <w:left w:val="single" w:sz="12" w:space="24" w:color="0A8C92"/>
        <w:bottom w:val="single" w:sz="12" w:space="24" w:color="0A8C92"/>
        <w:right w:val="single" w:sz="12" w:space="24" w:color="0A8C9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C34" w:rsidRDefault="007E4C34" w:rsidP="007A3C75">
      <w:pPr>
        <w:spacing w:after="0" w:line="240" w:lineRule="auto"/>
      </w:pPr>
      <w:r>
        <w:separator/>
      </w:r>
    </w:p>
  </w:endnote>
  <w:endnote w:type="continuationSeparator" w:id="0">
    <w:p w:rsidR="007E4C34" w:rsidRDefault="007E4C34" w:rsidP="007A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4764382"/>
      <w:docPartObj>
        <w:docPartGallery w:val="Page Numbers (Bottom of Page)"/>
        <w:docPartUnique/>
      </w:docPartObj>
    </w:sdtPr>
    <w:sdtContent>
      <w:p w:rsidR="007E4C34" w:rsidRDefault="007E4C34" w:rsidP="001138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F36">
          <w:rPr>
            <w:noProof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4"/>
      <w:tblW w:w="10910" w:type="dxa"/>
      <w:tblInd w:w="-629" w:type="dxa"/>
      <w:tblLook w:val="04A0" w:firstRow="1" w:lastRow="0" w:firstColumn="1" w:lastColumn="0" w:noHBand="0" w:noVBand="1"/>
    </w:tblPr>
    <w:tblGrid>
      <w:gridCol w:w="10343"/>
      <w:gridCol w:w="567"/>
    </w:tblGrid>
    <w:tr w:rsidR="007E4C34" w:rsidTr="00FC60FD">
      <w:trPr>
        <w:trHeight w:val="700"/>
      </w:trPr>
      <w:tc>
        <w:tcPr>
          <w:tcW w:w="10343" w:type="dxa"/>
          <w:tcBorders>
            <w:top w:val="nil"/>
            <w:left w:val="nil"/>
            <w:bottom w:val="nil"/>
            <w:right w:val="nil"/>
          </w:tcBorders>
        </w:tcPr>
        <w:p w:rsidR="007E4C34" w:rsidRDefault="007E4C34" w:rsidP="007A3C75">
          <w:pPr>
            <w:pStyle w:val="a5"/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E4C34" w:rsidRPr="00A807E0" w:rsidRDefault="007E4C34" w:rsidP="00FC60FD">
          <w:pPr>
            <w:pStyle w:val="a5"/>
            <w:jc w:val="center"/>
            <w:rPr>
              <w:rFonts w:cs="Arial"/>
            </w:rPr>
          </w:pPr>
          <w:r w:rsidRPr="00A807E0">
            <w:rPr>
              <w:rFonts w:cs="Arial"/>
              <w:sz w:val="16"/>
            </w:rPr>
            <w:fldChar w:fldCharType="begin"/>
          </w:r>
          <w:r w:rsidRPr="00A807E0">
            <w:rPr>
              <w:rFonts w:cs="Arial"/>
              <w:sz w:val="16"/>
            </w:rPr>
            <w:instrText>PAGE    \* MERGEFORMAT</w:instrText>
          </w:r>
          <w:r w:rsidRPr="00A807E0">
            <w:rPr>
              <w:rFonts w:cs="Arial"/>
              <w:sz w:val="16"/>
            </w:rPr>
            <w:fldChar w:fldCharType="separate"/>
          </w:r>
          <w:r w:rsidR="009007A1">
            <w:rPr>
              <w:rFonts w:cs="Arial"/>
              <w:noProof/>
              <w:sz w:val="16"/>
            </w:rPr>
            <w:t>1</w:t>
          </w:r>
          <w:r w:rsidRPr="00A807E0">
            <w:rPr>
              <w:rFonts w:cs="Arial"/>
              <w:sz w:val="16"/>
            </w:rPr>
            <w:fldChar w:fldCharType="end"/>
          </w:r>
        </w:p>
      </w:tc>
    </w:tr>
  </w:tbl>
  <w:p w:rsidR="007E4C34" w:rsidRPr="00EA616D" w:rsidRDefault="007E4C34" w:rsidP="00FC60FD">
    <w:pPr>
      <w:tabs>
        <w:tab w:val="center" w:pos="4677"/>
        <w:tab w:val="right" w:pos="9355"/>
      </w:tabs>
      <w:jc w:val="right"/>
      <w:rPr>
        <w:rFonts w:ascii="Arial" w:eastAsia="Times New Roman" w:hAnsi="Arial"/>
        <w:sz w:val="2"/>
        <w:szCs w:val="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C34" w:rsidRDefault="007E4C34" w:rsidP="007A3C75">
      <w:pPr>
        <w:spacing w:after="0" w:line="240" w:lineRule="auto"/>
      </w:pPr>
      <w:r>
        <w:separator/>
      </w:r>
    </w:p>
  </w:footnote>
  <w:footnote w:type="continuationSeparator" w:id="0">
    <w:p w:rsidR="007E4C34" w:rsidRDefault="007E4C34" w:rsidP="007A3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C34" w:rsidRPr="00412ECA" w:rsidRDefault="007E4C34" w:rsidP="00FC60FD">
    <w:pPr>
      <w:jc w:val="right"/>
      <w:rPr>
        <w:rFonts w:ascii="Arial" w:eastAsia="Times New Roman" w:hAnsi="Arial"/>
        <w:bCs/>
        <w:i/>
        <w:sz w:val="12"/>
        <w:szCs w:val="12"/>
        <w:lang w:eastAsia="ru-RU"/>
      </w:rPr>
    </w:pPr>
  </w:p>
  <w:p w:rsidR="007E4C34" w:rsidRPr="00B95973" w:rsidRDefault="007E4C34">
    <w:pPr>
      <w:pStyle w:val="a7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22C"/>
    <w:multiLevelType w:val="hybridMultilevel"/>
    <w:tmpl w:val="431289C6"/>
    <w:lvl w:ilvl="0" w:tplc="EFD8F7D0">
      <w:start w:val="1"/>
      <w:numFmt w:val="bullet"/>
      <w:pStyle w:val="FT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8F5A4E"/>
    <w:multiLevelType w:val="hybridMultilevel"/>
    <w:tmpl w:val="4E464686"/>
    <w:lvl w:ilvl="0" w:tplc="E3AE2D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10668"/>
    <w:multiLevelType w:val="hybridMultilevel"/>
    <w:tmpl w:val="57DADA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B6C34"/>
    <w:multiLevelType w:val="hybridMultilevel"/>
    <w:tmpl w:val="4E464686"/>
    <w:lvl w:ilvl="0" w:tplc="E3AE2D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42E"/>
    <w:multiLevelType w:val="hybridMultilevel"/>
    <w:tmpl w:val="81DA2538"/>
    <w:lvl w:ilvl="0" w:tplc="DD5CB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87659"/>
    <w:multiLevelType w:val="hybridMultilevel"/>
    <w:tmpl w:val="04569E3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2B260C3B"/>
    <w:multiLevelType w:val="hybridMultilevel"/>
    <w:tmpl w:val="F61400CA"/>
    <w:lvl w:ilvl="0" w:tplc="C3D0B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F63DC"/>
    <w:multiLevelType w:val="hybridMultilevel"/>
    <w:tmpl w:val="BE94C1FC"/>
    <w:lvl w:ilvl="0" w:tplc="580428DA">
      <w:start w:val="2"/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2E84378D"/>
    <w:multiLevelType w:val="hybridMultilevel"/>
    <w:tmpl w:val="D1D8F84A"/>
    <w:lvl w:ilvl="0" w:tplc="DD5CB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61589"/>
    <w:multiLevelType w:val="hybridMultilevel"/>
    <w:tmpl w:val="D1D8F84A"/>
    <w:lvl w:ilvl="0" w:tplc="DD5CB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42E82"/>
    <w:multiLevelType w:val="hybridMultilevel"/>
    <w:tmpl w:val="4E464686"/>
    <w:lvl w:ilvl="0" w:tplc="E3AE2D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07FE3"/>
    <w:multiLevelType w:val="hybridMultilevel"/>
    <w:tmpl w:val="2C681E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577FE"/>
    <w:multiLevelType w:val="hybridMultilevel"/>
    <w:tmpl w:val="4E464686"/>
    <w:lvl w:ilvl="0" w:tplc="E3AE2D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A32BD"/>
    <w:multiLevelType w:val="multilevel"/>
    <w:tmpl w:val="81E81FB0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sz w:val="28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311D51"/>
    <w:multiLevelType w:val="hybridMultilevel"/>
    <w:tmpl w:val="4AAE5EBC"/>
    <w:lvl w:ilvl="0" w:tplc="A4EED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6689D8">
      <w:start w:val="1"/>
      <w:numFmt w:val="bullet"/>
      <w:pStyle w:val="FT2"/>
      <w:lvlText w:val="o"/>
      <w:lvlJc w:val="left"/>
      <w:pPr>
        <w:tabs>
          <w:tab w:val="num" w:pos="2062"/>
        </w:tabs>
        <w:ind w:left="206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270EF6"/>
    <w:multiLevelType w:val="hybridMultilevel"/>
    <w:tmpl w:val="9D2298DA"/>
    <w:lvl w:ilvl="0" w:tplc="ADE81B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C292C"/>
    <w:multiLevelType w:val="hybridMultilevel"/>
    <w:tmpl w:val="D1D8F84A"/>
    <w:lvl w:ilvl="0" w:tplc="DD5CB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F3EF9"/>
    <w:multiLevelType w:val="hybridMultilevel"/>
    <w:tmpl w:val="F7B6AA4A"/>
    <w:lvl w:ilvl="0" w:tplc="82DCC98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5105E97"/>
    <w:multiLevelType w:val="hybridMultilevel"/>
    <w:tmpl w:val="4E464686"/>
    <w:lvl w:ilvl="0" w:tplc="E3AE2D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B18B0"/>
    <w:multiLevelType w:val="hybridMultilevel"/>
    <w:tmpl w:val="B996680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22D8E"/>
    <w:multiLevelType w:val="hybridMultilevel"/>
    <w:tmpl w:val="57F27A06"/>
    <w:lvl w:ilvl="0" w:tplc="D50819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D06552"/>
    <w:multiLevelType w:val="hybridMultilevel"/>
    <w:tmpl w:val="57DADA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2088C"/>
    <w:multiLevelType w:val="hybridMultilevel"/>
    <w:tmpl w:val="57DADA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41E13"/>
    <w:multiLevelType w:val="hybridMultilevel"/>
    <w:tmpl w:val="9D2298DA"/>
    <w:lvl w:ilvl="0" w:tplc="ADE81B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E3BE4"/>
    <w:multiLevelType w:val="hybridMultilevel"/>
    <w:tmpl w:val="5130F3C4"/>
    <w:lvl w:ilvl="0" w:tplc="D4FAF930">
      <w:start w:val="2"/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15"/>
  </w:num>
  <w:num w:numId="4">
    <w:abstractNumId w:val="23"/>
  </w:num>
  <w:num w:numId="5">
    <w:abstractNumId w:val="19"/>
  </w:num>
  <w:num w:numId="6">
    <w:abstractNumId w:val="11"/>
  </w:num>
  <w:num w:numId="7">
    <w:abstractNumId w:val="2"/>
  </w:num>
  <w:num w:numId="8">
    <w:abstractNumId w:val="20"/>
  </w:num>
  <w:num w:numId="9">
    <w:abstractNumId w:val="22"/>
  </w:num>
  <w:num w:numId="10">
    <w:abstractNumId w:val="9"/>
  </w:num>
  <w:num w:numId="11">
    <w:abstractNumId w:val="12"/>
  </w:num>
  <w:num w:numId="12">
    <w:abstractNumId w:val="5"/>
  </w:num>
  <w:num w:numId="13">
    <w:abstractNumId w:val="10"/>
  </w:num>
  <w:num w:numId="14">
    <w:abstractNumId w:val="3"/>
  </w:num>
  <w:num w:numId="15">
    <w:abstractNumId w:val="18"/>
  </w:num>
  <w:num w:numId="16">
    <w:abstractNumId w:val="7"/>
  </w:num>
  <w:num w:numId="17">
    <w:abstractNumId w:val="24"/>
  </w:num>
  <w:num w:numId="18">
    <w:abstractNumId w:val="16"/>
  </w:num>
  <w:num w:numId="19">
    <w:abstractNumId w:val="8"/>
  </w:num>
  <w:num w:numId="20">
    <w:abstractNumId w:val="4"/>
  </w:num>
  <w:num w:numId="21">
    <w:abstractNumId w:val="13"/>
  </w:num>
  <w:num w:numId="22">
    <w:abstractNumId w:val="0"/>
  </w:num>
  <w:num w:numId="23">
    <w:abstractNumId w:val="17"/>
  </w:num>
  <w:num w:numId="24">
    <w:abstractNumId w:val="13"/>
  </w:num>
  <w:num w:numId="25">
    <w:abstractNumId w:val="13"/>
  </w:num>
  <w:num w:numId="26">
    <w:abstractNumId w:val="1"/>
  </w:num>
  <w:num w:numId="27">
    <w:abstractNumId w:val="14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1AF"/>
    <w:rsid w:val="00006DD9"/>
    <w:rsid w:val="00010AFA"/>
    <w:rsid w:val="00030A9E"/>
    <w:rsid w:val="00056E9A"/>
    <w:rsid w:val="00056ED9"/>
    <w:rsid w:val="0006462E"/>
    <w:rsid w:val="00083799"/>
    <w:rsid w:val="000B1B8D"/>
    <w:rsid w:val="000B6819"/>
    <w:rsid w:val="000B7F68"/>
    <w:rsid w:val="000C06CE"/>
    <w:rsid w:val="000D4A6A"/>
    <w:rsid w:val="001102B1"/>
    <w:rsid w:val="001138CF"/>
    <w:rsid w:val="00177C1C"/>
    <w:rsid w:val="001B21D2"/>
    <w:rsid w:val="00222FA8"/>
    <w:rsid w:val="00233571"/>
    <w:rsid w:val="00234A7E"/>
    <w:rsid w:val="00276F25"/>
    <w:rsid w:val="002C3C02"/>
    <w:rsid w:val="002D127A"/>
    <w:rsid w:val="002D3A96"/>
    <w:rsid w:val="002D615E"/>
    <w:rsid w:val="002E789E"/>
    <w:rsid w:val="002F3368"/>
    <w:rsid w:val="00331187"/>
    <w:rsid w:val="00341DBA"/>
    <w:rsid w:val="003524AB"/>
    <w:rsid w:val="003557FD"/>
    <w:rsid w:val="003A5FEF"/>
    <w:rsid w:val="003B13C6"/>
    <w:rsid w:val="003B35EF"/>
    <w:rsid w:val="003E3EB8"/>
    <w:rsid w:val="00400546"/>
    <w:rsid w:val="00415CCD"/>
    <w:rsid w:val="00432B15"/>
    <w:rsid w:val="0043423E"/>
    <w:rsid w:val="00444EA0"/>
    <w:rsid w:val="00466767"/>
    <w:rsid w:val="004679E0"/>
    <w:rsid w:val="00480ED0"/>
    <w:rsid w:val="004C2BBD"/>
    <w:rsid w:val="004C30CF"/>
    <w:rsid w:val="004D3A9F"/>
    <w:rsid w:val="004E0926"/>
    <w:rsid w:val="00514AB1"/>
    <w:rsid w:val="005338E4"/>
    <w:rsid w:val="00533D7F"/>
    <w:rsid w:val="00535AB6"/>
    <w:rsid w:val="00545E96"/>
    <w:rsid w:val="005528EA"/>
    <w:rsid w:val="00612A16"/>
    <w:rsid w:val="00622A7E"/>
    <w:rsid w:val="00643E31"/>
    <w:rsid w:val="0064482C"/>
    <w:rsid w:val="00654DC9"/>
    <w:rsid w:val="0067161D"/>
    <w:rsid w:val="00672810"/>
    <w:rsid w:val="0069512E"/>
    <w:rsid w:val="006A1E89"/>
    <w:rsid w:val="006A4B94"/>
    <w:rsid w:val="006B2E36"/>
    <w:rsid w:val="006E4D86"/>
    <w:rsid w:val="006F2651"/>
    <w:rsid w:val="00707619"/>
    <w:rsid w:val="00712DF0"/>
    <w:rsid w:val="00724C14"/>
    <w:rsid w:val="00730167"/>
    <w:rsid w:val="00745000"/>
    <w:rsid w:val="00790F50"/>
    <w:rsid w:val="007A3C75"/>
    <w:rsid w:val="007B6BDB"/>
    <w:rsid w:val="007C5A23"/>
    <w:rsid w:val="007E4C34"/>
    <w:rsid w:val="007F6FD3"/>
    <w:rsid w:val="0081010B"/>
    <w:rsid w:val="00825558"/>
    <w:rsid w:val="008350EC"/>
    <w:rsid w:val="008353CD"/>
    <w:rsid w:val="00853B71"/>
    <w:rsid w:val="008542FE"/>
    <w:rsid w:val="008771E7"/>
    <w:rsid w:val="00893A98"/>
    <w:rsid w:val="008A2A49"/>
    <w:rsid w:val="008C64CF"/>
    <w:rsid w:val="008E6DD9"/>
    <w:rsid w:val="009007A1"/>
    <w:rsid w:val="00925320"/>
    <w:rsid w:val="00960BB6"/>
    <w:rsid w:val="00960EB6"/>
    <w:rsid w:val="009655B9"/>
    <w:rsid w:val="00966205"/>
    <w:rsid w:val="0096785D"/>
    <w:rsid w:val="00976A46"/>
    <w:rsid w:val="009C010C"/>
    <w:rsid w:val="009D5988"/>
    <w:rsid w:val="009E307F"/>
    <w:rsid w:val="00A21367"/>
    <w:rsid w:val="00A360F9"/>
    <w:rsid w:val="00A922FF"/>
    <w:rsid w:val="00AA7552"/>
    <w:rsid w:val="00AC1570"/>
    <w:rsid w:val="00B0666B"/>
    <w:rsid w:val="00B16479"/>
    <w:rsid w:val="00B26681"/>
    <w:rsid w:val="00B26A41"/>
    <w:rsid w:val="00B4061C"/>
    <w:rsid w:val="00B476FD"/>
    <w:rsid w:val="00B821AF"/>
    <w:rsid w:val="00B83794"/>
    <w:rsid w:val="00BA77DD"/>
    <w:rsid w:val="00BB2697"/>
    <w:rsid w:val="00BE74A3"/>
    <w:rsid w:val="00BF67DF"/>
    <w:rsid w:val="00C00D26"/>
    <w:rsid w:val="00C16B1B"/>
    <w:rsid w:val="00C63F28"/>
    <w:rsid w:val="00C93386"/>
    <w:rsid w:val="00CA7A86"/>
    <w:rsid w:val="00CB47C3"/>
    <w:rsid w:val="00CC37D7"/>
    <w:rsid w:val="00CC7633"/>
    <w:rsid w:val="00CD593C"/>
    <w:rsid w:val="00CE0B21"/>
    <w:rsid w:val="00CE4337"/>
    <w:rsid w:val="00CF05A8"/>
    <w:rsid w:val="00CF289B"/>
    <w:rsid w:val="00CF7350"/>
    <w:rsid w:val="00D05EB1"/>
    <w:rsid w:val="00D35A1B"/>
    <w:rsid w:val="00D3616B"/>
    <w:rsid w:val="00D53970"/>
    <w:rsid w:val="00D60835"/>
    <w:rsid w:val="00D6095C"/>
    <w:rsid w:val="00D84A1B"/>
    <w:rsid w:val="00D90E35"/>
    <w:rsid w:val="00DA2961"/>
    <w:rsid w:val="00DA7DD2"/>
    <w:rsid w:val="00DB3D12"/>
    <w:rsid w:val="00DD546D"/>
    <w:rsid w:val="00DE6A63"/>
    <w:rsid w:val="00E074F6"/>
    <w:rsid w:val="00E133FC"/>
    <w:rsid w:val="00E45D8C"/>
    <w:rsid w:val="00E608E4"/>
    <w:rsid w:val="00E6643F"/>
    <w:rsid w:val="00E90797"/>
    <w:rsid w:val="00E944A9"/>
    <w:rsid w:val="00F37283"/>
    <w:rsid w:val="00F4063A"/>
    <w:rsid w:val="00F410DE"/>
    <w:rsid w:val="00F50B4D"/>
    <w:rsid w:val="00F618EB"/>
    <w:rsid w:val="00F676AF"/>
    <w:rsid w:val="00F70CD2"/>
    <w:rsid w:val="00F77A50"/>
    <w:rsid w:val="00F8593A"/>
    <w:rsid w:val="00FA3101"/>
    <w:rsid w:val="00FB1E79"/>
    <w:rsid w:val="00FB2F36"/>
    <w:rsid w:val="00FC60FD"/>
    <w:rsid w:val="00FE0CCD"/>
    <w:rsid w:val="00FE79DF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01C4C4"/>
  <w15:chartTrackingRefBased/>
  <w15:docId w15:val="{A8A7E37F-5EBF-41DF-893E-006C68C0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FT_Заголовок 1"/>
    <w:basedOn w:val="a"/>
    <w:next w:val="a"/>
    <w:link w:val="10"/>
    <w:qFormat/>
    <w:rsid w:val="00745000"/>
    <w:pPr>
      <w:keepNext/>
      <w:keepLines/>
      <w:numPr>
        <w:numId w:val="21"/>
      </w:numPr>
      <w:spacing w:before="360" w:after="360" w:line="276" w:lineRule="auto"/>
      <w:outlineLvl w:val="0"/>
    </w:pPr>
    <w:rPr>
      <w:rFonts w:ascii="Arial" w:eastAsiaTheme="majorEastAsia" w:hAnsi="Arial" w:cs="Arial"/>
      <w:b/>
      <w:bCs/>
      <w:sz w:val="28"/>
      <w:szCs w:val="28"/>
    </w:rPr>
  </w:style>
  <w:style w:type="paragraph" w:styleId="2">
    <w:name w:val="heading 2"/>
    <w:aliases w:val="FT_Заголовок 2"/>
    <w:basedOn w:val="1"/>
    <w:next w:val="a"/>
    <w:link w:val="20"/>
    <w:qFormat/>
    <w:rsid w:val="00432B15"/>
    <w:pPr>
      <w:numPr>
        <w:ilvl w:val="1"/>
      </w:numPr>
      <w:spacing w:before="240" w:after="80"/>
      <w:ind w:left="851" w:hanging="567"/>
      <w:outlineLvl w:val="1"/>
    </w:pPr>
  </w:style>
  <w:style w:type="paragraph" w:styleId="3">
    <w:name w:val="heading 3"/>
    <w:aliases w:val="FT_Заголовок 3"/>
    <w:basedOn w:val="2"/>
    <w:next w:val="a"/>
    <w:link w:val="30"/>
    <w:qFormat/>
    <w:rsid w:val="00CC7633"/>
    <w:pPr>
      <w:numPr>
        <w:ilvl w:val="2"/>
      </w:numPr>
      <w:spacing w:before="80"/>
      <w:ind w:left="1248" w:hanging="794"/>
      <w:outlineLvl w:val="2"/>
    </w:pPr>
    <w:rPr>
      <w:sz w:val="24"/>
    </w:rPr>
  </w:style>
  <w:style w:type="paragraph" w:styleId="4">
    <w:name w:val="heading 4"/>
    <w:aliases w:val="FT_Заголовок 4"/>
    <w:basedOn w:val="3"/>
    <w:next w:val="a"/>
    <w:link w:val="40"/>
    <w:qFormat/>
    <w:rsid w:val="003A5FEF"/>
    <w:pPr>
      <w:numPr>
        <w:ilvl w:val="3"/>
      </w:numPr>
      <w:spacing w:after="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1AF"/>
    <w:pPr>
      <w:ind w:left="720"/>
      <w:contextualSpacing/>
    </w:pPr>
  </w:style>
  <w:style w:type="table" w:styleId="a4">
    <w:name w:val="Table Grid"/>
    <w:basedOn w:val="a1"/>
    <w:rsid w:val="00B82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FT_Заголовок 1 Знак"/>
    <w:basedOn w:val="a0"/>
    <w:link w:val="1"/>
    <w:rsid w:val="00745000"/>
    <w:rPr>
      <w:rFonts w:ascii="Arial" w:eastAsiaTheme="majorEastAsia" w:hAnsi="Arial" w:cs="Arial"/>
      <w:b/>
      <w:bCs/>
      <w:sz w:val="28"/>
      <w:szCs w:val="28"/>
    </w:rPr>
  </w:style>
  <w:style w:type="character" w:customStyle="1" w:styleId="20">
    <w:name w:val="Заголовок 2 Знак"/>
    <w:aliases w:val="FT_Заголовок 2 Знак"/>
    <w:basedOn w:val="a0"/>
    <w:link w:val="2"/>
    <w:rsid w:val="00432B15"/>
    <w:rPr>
      <w:rFonts w:ascii="Arial" w:eastAsiaTheme="majorEastAsia" w:hAnsi="Arial" w:cs="Arial"/>
      <w:b/>
      <w:bCs/>
      <w:sz w:val="28"/>
      <w:szCs w:val="28"/>
    </w:rPr>
  </w:style>
  <w:style w:type="character" w:customStyle="1" w:styleId="30">
    <w:name w:val="Заголовок 3 Знак"/>
    <w:aliases w:val="FT_Заголовок 3 Знак"/>
    <w:basedOn w:val="a0"/>
    <w:link w:val="3"/>
    <w:rsid w:val="00CC7633"/>
    <w:rPr>
      <w:rFonts w:ascii="Arial" w:eastAsiaTheme="majorEastAsia" w:hAnsi="Arial" w:cs="Arial"/>
      <w:b/>
      <w:bCs/>
      <w:sz w:val="24"/>
      <w:szCs w:val="28"/>
    </w:rPr>
  </w:style>
  <w:style w:type="character" w:customStyle="1" w:styleId="40">
    <w:name w:val="Заголовок 4 Знак"/>
    <w:aliases w:val="FT_Заголовок 4 Знак"/>
    <w:basedOn w:val="a0"/>
    <w:link w:val="4"/>
    <w:rsid w:val="003A5FEF"/>
    <w:rPr>
      <w:rFonts w:ascii="Arial" w:eastAsiaTheme="majorEastAsia" w:hAnsi="Arial" w:cs="Arial"/>
      <w:b/>
      <w:bCs/>
      <w:sz w:val="24"/>
      <w:szCs w:val="28"/>
    </w:rPr>
  </w:style>
  <w:style w:type="paragraph" w:customStyle="1" w:styleId="FT">
    <w:name w:val="FT_Табл. текст"/>
    <w:basedOn w:val="a"/>
    <w:qFormat/>
    <w:rsid w:val="00745000"/>
    <w:pPr>
      <w:keepNext/>
      <w:keepLines/>
      <w:spacing w:before="60" w:after="6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table" w:customStyle="1" w:styleId="31">
    <w:name w:val="Стиль3"/>
    <w:basedOn w:val="a1"/>
    <w:uiPriority w:val="99"/>
    <w:rsid w:val="00745000"/>
    <w:pPr>
      <w:spacing w:after="0" w:line="240" w:lineRule="auto"/>
    </w:pPr>
    <w:rPr>
      <w:rFonts w:ascii="Arial" w:hAnsi="Arial"/>
      <w:sz w:val="20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rFonts w:ascii="Arial" w:hAnsi="Arial"/>
        <w:b/>
        <w:sz w:val="20"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paragraph" w:customStyle="1" w:styleId="FT1">
    <w:name w:val="FT_Текст марк. список ур. 1"/>
    <w:basedOn w:val="a"/>
    <w:rsid w:val="00745000"/>
    <w:pPr>
      <w:keepNext/>
      <w:keepLines/>
      <w:numPr>
        <w:numId w:val="22"/>
      </w:numPr>
      <w:spacing w:before="120" w:after="120" w:line="240" w:lineRule="auto"/>
      <w:ind w:left="284" w:hanging="284"/>
    </w:pPr>
    <w:rPr>
      <w:rFonts w:ascii="Arial" w:hAnsi="Arial" w:cs="Arial"/>
      <w:color w:val="000000"/>
    </w:rPr>
  </w:style>
  <w:style w:type="paragraph" w:customStyle="1" w:styleId="FT0">
    <w:name w:val="FT_Основной текст"/>
    <w:basedOn w:val="a"/>
    <w:qFormat/>
    <w:rsid w:val="00745000"/>
    <w:pPr>
      <w:keepNext/>
      <w:keepLines/>
      <w:spacing w:before="120" w:after="120" w:line="240" w:lineRule="auto"/>
    </w:pPr>
    <w:rPr>
      <w:rFonts w:ascii="Arial" w:hAnsi="Arial" w:cs="Arial"/>
      <w:color w:val="000000"/>
    </w:rPr>
  </w:style>
  <w:style w:type="paragraph" w:styleId="a5">
    <w:name w:val="footer"/>
    <w:basedOn w:val="a"/>
    <w:link w:val="a6"/>
    <w:uiPriority w:val="99"/>
    <w:unhideWhenUsed/>
    <w:rsid w:val="007A3C75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EastAsia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7A3C75"/>
    <w:rPr>
      <w:rFonts w:eastAsiaTheme="minorEastAsia" w:cs="Times New Roman"/>
      <w:sz w:val="24"/>
      <w:szCs w:val="24"/>
    </w:rPr>
  </w:style>
  <w:style w:type="paragraph" w:styleId="a7">
    <w:name w:val="header"/>
    <w:aliases w:val="h"/>
    <w:basedOn w:val="a"/>
    <w:link w:val="a8"/>
    <w:uiPriority w:val="99"/>
    <w:unhideWhenUsed/>
    <w:rsid w:val="007A3C75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EastAsia" w:cs="Times New Roman"/>
      <w:sz w:val="24"/>
      <w:szCs w:val="24"/>
    </w:rPr>
  </w:style>
  <w:style w:type="character" w:customStyle="1" w:styleId="a8">
    <w:name w:val="Верхний колонтитул Знак"/>
    <w:aliases w:val="h Знак"/>
    <w:basedOn w:val="a0"/>
    <w:link w:val="a7"/>
    <w:uiPriority w:val="99"/>
    <w:rsid w:val="007A3C75"/>
    <w:rPr>
      <w:rFonts w:eastAsiaTheme="minorEastAsia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A3C75"/>
    <w:pPr>
      <w:spacing w:before="100" w:beforeAutospacing="1" w:after="100" w:afterAutospacing="1" w:line="240" w:lineRule="auto"/>
      <w:jc w:val="both"/>
    </w:pPr>
    <w:rPr>
      <w:rFonts w:eastAsiaTheme="minorEastAsia" w:cs="Times New Roman"/>
      <w:sz w:val="24"/>
      <w:szCs w:val="24"/>
    </w:rPr>
  </w:style>
  <w:style w:type="paragraph" w:customStyle="1" w:styleId="FT2">
    <w:name w:val="FT_Текст марк. список ур. 2"/>
    <w:basedOn w:val="a"/>
    <w:qFormat/>
    <w:rsid w:val="003E3EB8"/>
    <w:pPr>
      <w:keepNext/>
      <w:keepLines/>
      <w:numPr>
        <w:ilvl w:val="1"/>
        <w:numId w:val="27"/>
      </w:numPr>
      <w:spacing w:before="120" w:after="120" w:line="240" w:lineRule="auto"/>
      <w:jc w:val="both"/>
    </w:pPr>
    <w:rPr>
      <w:rFonts w:ascii="Arial" w:eastAsia="Times New Roman" w:hAnsi="Arial" w:cs="Arial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CE4337"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E433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E4337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CE4337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CE43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Microsoft_Excel.xls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_____Microsoft_Excel12.xlsx"/><Relationship Id="rId3" Type="http://schemas.openxmlformats.org/officeDocument/2006/relationships/styles" Target="styles.xml"/><Relationship Id="rId21" Type="http://schemas.openxmlformats.org/officeDocument/2006/relationships/package" Target="embeddings/_____Microsoft_Excel4.xls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2.xlsx"/><Relationship Id="rId25" Type="http://schemas.openxmlformats.org/officeDocument/2006/relationships/package" Target="embeddings/_____Microsoft_Excel6.xlsx"/><Relationship Id="rId33" Type="http://schemas.openxmlformats.org/officeDocument/2006/relationships/package" Target="embeddings/______________Microsoft_Excel9.xlsb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_____Microsoft_Excel.xlsb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_____Microsoft_Excel11.xlsx"/><Relationship Id="rId40" Type="http://schemas.openxmlformats.org/officeDocument/2006/relationships/image" Target="media/image16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1.xlsx"/><Relationship Id="rId23" Type="http://schemas.openxmlformats.org/officeDocument/2006/relationships/package" Target="embeddings/_____Microsoft_Excel5.xls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header" Target="header1.xml"/><Relationship Id="rId19" Type="http://schemas.openxmlformats.org/officeDocument/2006/relationships/package" Target="embeddings/_____Microsoft_Excel3.xlsx"/><Relationship Id="rId31" Type="http://schemas.openxmlformats.org/officeDocument/2006/relationships/package" Target="embeddings/______________Microsoft_Excel8.xlsb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Microsoft_Excel7.xlsx"/><Relationship Id="rId30" Type="http://schemas.openxmlformats.org/officeDocument/2006/relationships/image" Target="media/image11.emf"/><Relationship Id="rId35" Type="http://schemas.openxmlformats.org/officeDocument/2006/relationships/package" Target="embeddings/_____Microsoft_Excel10.xlsx"/><Relationship Id="rId43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D3CA8-7FD0-4D71-A42D-928C8D6AD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3839</TotalTime>
  <Pages>13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Божьев Дмитрий Игоревич</dc:creator>
  <cp:keywords/>
  <dc:description/>
  <cp:lastModifiedBy>Божьев Дмитрий Игоревич</cp:lastModifiedBy>
  <cp:revision>88</cp:revision>
  <dcterms:created xsi:type="dcterms:W3CDTF">2022-01-31T08:54:00Z</dcterms:created>
  <dcterms:modified xsi:type="dcterms:W3CDTF">2022-02-08T15:14:00Z</dcterms:modified>
</cp:coreProperties>
</file>